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0546" w14:textId="77777777" w:rsidR="00E1461B" w:rsidRDefault="00E1461B" w:rsidP="00FE1137">
      <w:pPr>
        <w:tabs>
          <w:tab w:val="left" w:pos="90"/>
        </w:tabs>
        <w:spacing w:before="11"/>
        <w:rPr>
          <w:rFonts w:ascii="Times New Roman" w:eastAsia="ITC Franklin Gothic Std Book" w:hAnsi="Times New Roman" w:cs="Times New Roman"/>
          <w:sz w:val="20"/>
          <w:szCs w:val="20"/>
        </w:rPr>
      </w:pPr>
    </w:p>
    <w:p w14:paraId="1987189D" w14:textId="1EB89727" w:rsidR="00FE1137" w:rsidRPr="009A0A13" w:rsidRDefault="00FE1137" w:rsidP="00FE1137">
      <w:pPr>
        <w:tabs>
          <w:tab w:val="left" w:pos="90"/>
        </w:tabs>
        <w:spacing w:before="11"/>
        <w:rPr>
          <w:rFonts w:ascii="Times New Roman" w:eastAsia="ITC Franklin Gothic Std Book" w:hAnsi="Times New Roman" w:cs="Times New Roman"/>
          <w:sz w:val="28"/>
          <w:szCs w:val="28"/>
          <w:u w:val="single"/>
        </w:rPr>
      </w:pPr>
      <w:r>
        <w:rPr>
          <w:rFonts w:ascii="Times New Roman" w:eastAsia="ITC Franklin Gothic Std Book" w:hAnsi="Times New Roman" w:cs="Times New Roman"/>
          <w:sz w:val="20"/>
          <w:szCs w:val="20"/>
        </w:rPr>
        <w:t>Name</w:t>
      </w:r>
      <w:r w:rsidR="00C4555F">
        <w:rPr>
          <w:rFonts w:ascii="Times New Roman" w:eastAsia="ITC Franklin Gothic Std Book" w:hAnsi="Times New Roman" w:cs="Times New Roman"/>
          <w:sz w:val="20"/>
          <w:szCs w:val="20"/>
        </w:rPr>
        <w:t>(s)</w:t>
      </w:r>
      <w:r>
        <w:rPr>
          <w:rFonts w:ascii="Times New Roman" w:eastAsia="ITC Franklin Gothic Std Book" w:hAnsi="Times New Roman" w:cs="Times New Roman"/>
          <w:sz w:val="20"/>
          <w:szCs w:val="20"/>
        </w:rPr>
        <w:t xml:space="preserve">:   </w:t>
      </w:r>
      <w:r>
        <w:rPr>
          <w:rFonts w:ascii="Times New Roman" w:eastAsia="ITC Franklin Gothic Std Book" w:hAnsi="Times New Roman" w:cs="Times New Roman"/>
          <w:sz w:val="28"/>
          <w:szCs w:val="28"/>
          <w:u w:val="single"/>
        </w:rPr>
        <w:t xml:space="preserve">  </w:t>
      </w:r>
      <w:r w:rsidR="00C4555F">
        <w:rPr>
          <w:rFonts w:ascii="Times New Roman" w:eastAsia="ITC Franklin Gothic Std Book" w:hAnsi="Times New Roman" w:cs="Times New Roman"/>
          <w:sz w:val="28"/>
          <w:szCs w:val="28"/>
          <w:u w:val="single"/>
        </w:rPr>
        <w:tab/>
      </w:r>
      <w:r w:rsidR="00C4555F">
        <w:rPr>
          <w:rFonts w:ascii="Times New Roman" w:eastAsia="ITC Franklin Gothic Std Book" w:hAnsi="Times New Roman" w:cs="Times New Roman"/>
          <w:sz w:val="28"/>
          <w:szCs w:val="28"/>
          <w:u w:val="single"/>
        </w:rPr>
        <w:tab/>
      </w:r>
      <w:r w:rsidR="00C4555F">
        <w:rPr>
          <w:rFonts w:ascii="Times New Roman" w:eastAsia="ITC Franklin Gothic Std Book" w:hAnsi="Times New Roman" w:cs="Times New Roman"/>
          <w:sz w:val="28"/>
          <w:szCs w:val="28"/>
          <w:u w:val="single"/>
        </w:rPr>
        <w:tab/>
      </w:r>
      <w:r w:rsidR="00C4555F">
        <w:rPr>
          <w:rFonts w:ascii="Times New Roman" w:eastAsia="ITC Franklin Gothic Std Book" w:hAnsi="Times New Roman" w:cs="Times New Roman"/>
          <w:sz w:val="28"/>
          <w:szCs w:val="28"/>
          <w:u w:val="single"/>
        </w:rPr>
        <w:tab/>
      </w:r>
      <w:r w:rsidR="00C4555F">
        <w:rPr>
          <w:rFonts w:ascii="Times New Roman" w:eastAsia="ITC Franklin Gothic Std Book" w:hAnsi="Times New Roman" w:cs="Times New Roman"/>
          <w:sz w:val="28"/>
          <w:szCs w:val="28"/>
          <w:u w:val="single"/>
        </w:rPr>
        <w:tab/>
      </w:r>
      <w:r>
        <w:rPr>
          <w:rFonts w:ascii="Times New Roman" w:eastAsia="ITC Franklin Gothic Std Book" w:hAnsi="Times New Roman" w:cs="Times New Roman"/>
          <w:sz w:val="28"/>
          <w:szCs w:val="28"/>
          <w:u w:val="single"/>
        </w:rPr>
        <w:tab/>
      </w:r>
      <w:r>
        <w:rPr>
          <w:rFonts w:ascii="Times New Roman" w:eastAsia="ITC Franklin Gothic Std Book" w:hAnsi="Times New Roman" w:cs="Times New Roman"/>
          <w:sz w:val="28"/>
          <w:szCs w:val="28"/>
        </w:rPr>
        <w:tab/>
      </w:r>
      <w:r>
        <w:rPr>
          <w:rFonts w:ascii="Times New Roman" w:eastAsia="ITC Franklin Gothic Std Book" w:hAnsi="Times New Roman" w:cs="Times New Roman"/>
          <w:sz w:val="20"/>
          <w:szCs w:val="20"/>
        </w:rPr>
        <w:t xml:space="preserve">Content Area: </w:t>
      </w:r>
      <w:r>
        <w:rPr>
          <w:rFonts w:ascii="Times New Roman" w:eastAsia="ITC Franklin Gothic Std Book" w:hAnsi="Times New Roman" w:cs="Times New Roman"/>
          <w:sz w:val="20"/>
          <w:szCs w:val="20"/>
          <w:u w:val="single"/>
        </w:rPr>
        <w:tab/>
      </w:r>
      <w:r>
        <w:rPr>
          <w:rFonts w:ascii="Times New Roman" w:eastAsia="ITC Franklin Gothic Std Book" w:hAnsi="Times New Roman" w:cs="Times New Roman"/>
          <w:sz w:val="28"/>
          <w:szCs w:val="28"/>
          <w:u w:val="single"/>
        </w:rPr>
        <w:tab/>
      </w:r>
      <w:r>
        <w:rPr>
          <w:rFonts w:ascii="Times New Roman" w:eastAsia="ITC Franklin Gothic Std Book" w:hAnsi="Times New Roman" w:cs="Times New Roman"/>
          <w:sz w:val="28"/>
          <w:szCs w:val="28"/>
        </w:rPr>
        <w:tab/>
      </w:r>
      <w:r>
        <w:rPr>
          <w:rFonts w:ascii="Times New Roman" w:eastAsia="ITC Franklin Gothic Std Book" w:hAnsi="Times New Roman" w:cs="Times New Roman"/>
          <w:sz w:val="20"/>
          <w:szCs w:val="20"/>
        </w:rPr>
        <w:t xml:space="preserve">Grade Level: </w:t>
      </w:r>
      <w:r>
        <w:rPr>
          <w:rFonts w:ascii="Times New Roman" w:eastAsia="ITC Franklin Gothic Std Book" w:hAnsi="Times New Roman" w:cs="Times New Roman"/>
          <w:sz w:val="20"/>
          <w:szCs w:val="20"/>
          <w:u w:val="single"/>
        </w:rPr>
        <w:tab/>
      </w:r>
      <w:r>
        <w:rPr>
          <w:rFonts w:ascii="Times New Roman" w:eastAsia="ITC Franklin Gothic Std Book" w:hAnsi="Times New Roman" w:cs="Times New Roman"/>
          <w:sz w:val="28"/>
          <w:szCs w:val="28"/>
          <w:u w:val="single"/>
        </w:rPr>
        <w:tab/>
      </w:r>
    </w:p>
    <w:p w14:paraId="1974698B" w14:textId="0C05A988" w:rsidR="0078672B" w:rsidRDefault="00FE1137" w:rsidP="006758CA">
      <w:pPr>
        <w:tabs>
          <w:tab w:val="left" w:pos="90"/>
        </w:tabs>
        <w:spacing w:before="11"/>
        <w:rPr>
          <w:rFonts w:ascii="Times New Roman" w:eastAsia="ITC Franklin Gothic Std Book" w:hAnsi="Times New Roman" w:cs="Times New Roman"/>
          <w:sz w:val="28"/>
          <w:szCs w:val="28"/>
        </w:rPr>
      </w:pPr>
      <w:r>
        <w:rPr>
          <w:rFonts w:ascii="Times New Roman" w:eastAsia="ITC Franklin Gothic Std Book" w:hAnsi="Times New Roman" w:cs="Times New Roman"/>
          <w:sz w:val="20"/>
          <w:szCs w:val="20"/>
        </w:rPr>
        <w:t xml:space="preserve">Instruction Interval: </w:t>
      </w:r>
      <w:r w:rsidR="00C4555F">
        <w:rPr>
          <w:rFonts w:ascii="Times New Roman" w:eastAsia="ITC Franklin Gothic Std Book" w:hAnsi="Times New Roman" w:cs="Times New Roman"/>
          <w:sz w:val="28"/>
          <w:szCs w:val="28"/>
          <w:u w:val="single"/>
        </w:rPr>
        <w:tab/>
      </w:r>
      <w:r w:rsidR="00C4555F">
        <w:rPr>
          <w:rFonts w:ascii="Times New Roman" w:eastAsia="ITC Franklin Gothic Std Book" w:hAnsi="Times New Roman" w:cs="Times New Roman"/>
          <w:sz w:val="28"/>
          <w:szCs w:val="28"/>
          <w:u w:val="single"/>
        </w:rPr>
        <w:tab/>
      </w:r>
      <w:r w:rsidR="00C4555F">
        <w:rPr>
          <w:rFonts w:ascii="Times New Roman" w:eastAsia="ITC Franklin Gothic Std Book" w:hAnsi="Times New Roman" w:cs="Times New Roman"/>
          <w:sz w:val="28"/>
          <w:szCs w:val="28"/>
          <w:u w:val="single"/>
        </w:rPr>
        <w:tab/>
      </w:r>
      <w:r w:rsidR="0078672B">
        <w:rPr>
          <w:rFonts w:ascii="Times New Roman" w:eastAsia="ITC Franklin Gothic Std Book" w:hAnsi="Times New Roman" w:cs="Times New Roman"/>
          <w:sz w:val="28"/>
          <w:szCs w:val="28"/>
          <w:u w:val="single"/>
        </w:rPr>
        <w:tab/>
      </w:r>
      <w:r w:rsidR="0078672B">
        <w:rPr>
          <w:rFonts w:ascii="Times New Roman" w:eastAsia="ITC Franklin Gothic Std Book" w:hAnsi="Times New Roman" w:cs="Times New Roman"/>
          <w:sz w:val="28"/>
          <w:szCs w:val="28"/>
          <w:u w:val="single"/>
        </w:rPr>
        <w:tab/>
      </w:r>
      <w:r w:rsidR="0078672B">
        <w:rPr>
          <w:rFonts w:ascii="Times New Roman" w:eastAsia="ITC Franklin Gothic Std Book" w:hAnsi="Times New Roman" w:cs="Times New Roman"/>
          <w:sz w:val="28"/>
          <w:szCs w:val="28"/>
        </w:rPr>
        <w:t xml:space="preserve">  </w:t>
      </w:r>
      <w:r w:rsidR="0078672B">
        <w:rPr>
          <w:rFonts w:ascii="Times New Roman" w:eastAsia="ITC Franklin Gothic Std Book" w:hAnsi="Times New Roman" w:cs="Times New Roman"/>
          <w:sz w:val="20"/>
          <w:szCs w:val="20"/>
        </w:rPr>
        <w:t>(Specify start and stop dates which includes majority of course)</w:t>
      </w:r>
      <w:r>
        <w:rPr>
          <w:rFonts w:ascii="Times New Roman" w:eastAsia="ITC Franklin Gothic Std Book" w:hAnsi="Times New Roman" w:cs="Times New Roman"/>
          <w:sz w:val="28"/>
          <w:szCs w:val="28"/>
        </w:rPr>
        <w:t xml:space="preserve">  </w:t>
      </w:r>
      <w:r w:rsidR="00C4555F">
        <w:rPr>
          <w:rFonts w:ascii="Times New Roman" w:eastAsia="ITC Franklin Gothic Std Book" w:hAnsi="Times New Roman" w:cs="Times New Roman"/>
          <w:sz w:val="28"/>
          <w:szCs w:val="28"/>
        </w:rPr>
        <w:t xml:space="preserve"> </w:t>
      </w:r>
    </w:p>
    <w:p w14:paraId="34AEE5A1" w14:textId="28A05240" w:rsidR="0078672B" w:rsidRDefault="006758CA" w:rsidP="006758CA">
      <w:pPr>
        <w:tabs>
          <w:tab w:val="left" w:pos="90"/>
        </w:tabs>
        <w:spacing w:before="11"/>
        <w:rPr>
          <w:rFonts w:ascii="Times New Roman" w:eastAsia="ITC Franklin Gothic Std Book" w:hAnsi="Times New Roman" w:cs="Times New Roman"/>
          <w:sz w:val="20"/>
          <w:szCs w:val="20"/>
        </w:rPr>
      </w:pPr>
      <w:r w:rsidRPr="00246A28">
        <w:rPr>
          <w:rFonts w:ascii="Times New Roman" w:eastAsia="ITC Franklin Gothic Std Book" w:hAnsi="Times New Roman" w:cs="Times New Roman"/>
          <w:sz w:val="20"/>
          <w:szCs w:val="20"/>
        </w:rPr>
        <w:t xml:space="preserve">SLO </w:t>
      </w:r>
      <w:r>
        <w:rPr>
          <w:rFonts w:ascii="Times New Roman" w:eastAsia="ITC Franklin Gothic Std Book" w:hAnsi="Times New Roman" w:cs="Times New Roman"/>
          <w:sz w:val="20"/>
          <w:szCs w:val="20"/>
        </w:rPr>
        <w:t xml:space="preserve">Type: </w:t>
      </w:r>
      <w:r w:rsidR="00E14E99">
        <w:rPr>
          <w:rFonts w:ascii="Times New Roman" w:eastAsia="ITC Franklin Gothic Std Book" w:hAnsi="Times New Roman" w:cs="Times New Roman"/>
          <w:sz w:val="20"/>
          <w:szCs w:val="20"/>
        </w:rPr>
        <w:tab/>
      </w:r>
      <w:r>
        <w:rPr>
          <w:rFonts w:ascii="Verdana" w:eastAsia="ITC Franklin Gothic Std Book" w:hAnsi="Verdana" w:cs="Times New Roman"/>
          <w:sz w:val="20"/>
          <w:szCs w:val="20"/>
        </w:rPr>
        <w:fldChar w:fldCharType="begin">
          <w:ffData>
            <w:name w:val="Check1"/>
            <w:enabled/>
            <w:calcOnExit w:val="0"/>
            <w:checkBox>
              <w:sizeAuto/>
              <w:default w:val="0"/>
              <w:checked w:val="0"/>
            </w:checkBox>
          </w:ffData>
        </w:fldChar>
      </w:r>
      <w:bookmarkStart w:id="0" w:name="Check1"/>
      <w:r>
        <w:rPr>
          <w:rFonts w:ascii="Verdana" w:eastAsia="ITC Franklin Gothic Std Book" w:hAnsi="Verdana" w:cs="Times New Roman"/>
          <w:sz w:val="20"/>
          <w:szCs w:val="20"/>
        </w:rPr>
        <w:instrText xml:space="preserve"> FORMCHECKBOX </w:instrText>
      </w:r>
      <w:r>
        <w:rPr>
          <w:rFonts w:ascii="Verdana" w:eastAsia="ITC Franklin Gothic Std Book" w:hAnsi="Verdana" w:cs="Times New Roman"/>
          <w:sz w:val="20"/>
          <w:szCs w:val="20"/>
        </w:rPr>
      </w:r>
      <w:r>
        <w:rPr>
          <w:rFonts w:ascii="Verdana" w:eastAsia="ITC Franklin Gothic Std Book" w:hAnsi="Verdana" w:cs="Times New Roman"/>
          <w:sz w:val="20"/>
          <w:szCs w:val="20"/>
        </w:rPr>
        <w:fldChar w:fldCharType="separate"/>
      </w:r>
      <w:r>
        <w:rPr>
          <w:rFonts w:ascii="Verdana" w:eastAsia="ITC Franklin Gothic Std Book" w:hAnsi="Verdana" w:cs="Times New Roman"/>
          <w:sz w:val="20"/>
          <w:szCs w:val="20"/>
        </w:rPr>
        <w:fldChar w:fldCharType="end"/>
      </w:r>
      <w:bookmarkEnd w:id="0"/>
      <w:r w:rsidR="00E14E99">
        <w:rPr>
          <w:rFonts w:ascii="Times New Roman" w:eastAsia="ITC Franklin Gothic Std Book" w:hAnsi="Times New Roman" w:cs="Times New Roman"/>
          <w:sz w:val="20"/>
          <w:szCs w:val="20"/>
        </w:rPr>
        <w:t>Class-level or</w:t>
      </w:r>
      <w:r w:rsidR="00E14E99">
        <w:rPr>
          <w:rFonts w:ascii="Times New Roman" w:eastAsia="ITC Franklin Gothic Std Book" w:hAnsi="Times New Roman" w:cs="Times New Roman"/>
          <w:sz w:val="20"/>
          <w:szCs w:val="20"/>
        </w:rPr>
        <w:tab/>
      </w:r>
      <w:r>
        <w:rPr>
          <w:rFonts w:ascii="Times New Roman" w:eastAsia="ITC Franklin Gothic Std Book" w:hAnsi="Times New Roman" w:cs="Times New Roman"/>
          <w:sz w:val="20"/>
          <w:szCs w:val="20"/>
        </w:rPr>
        <w:fldChar w:fldCharType="begin">
          <w:ffData>
            <w:name w:val="Check2"/>
            <w:enabled/>
            <w:calcOnExit w:val="0"/>
            <w:checkBox>
              <w:sizeAuto/>
              <w:default w:val="0"/>
            </w:checkBox>
          </w:ffData>
        </w:fldChar>
      </w:r>
      <w:bookmarkStart w:id="1" w:name="Check2"/>
      <w:r>
        <w:rPr>
          <w:rFonts w:ascii="Times New Roman" w:eastAsia="ITC Franklin Gothic Std Book" w:hAnsi="Times New Roman" w:cs="Times New Roman"/>
          <w:sz w:val="20"/>
          <w:szCs w:val="20"/>
        </w:rPr>
        <w:instrText xml:space="preserve"> FORMCHECKBOX </w:instrText>
      </w:r>
      <w:r>
        <w:rPr>
          <w:rFonts w:ascii="Times New Roman" w:eastAsia="ITC Franklin Gothic Std Book" w:hAnsi="Times New Roman" w:cs="Times New Roman"/>
          <w:sz w:val="20"/>
          <w:szCs w:val="20"/>
        </w:rPr>
      </w:r>
      <w:r>
        <w:rPr>
          <w:rFonts w:ascii="Times New Roman" w:eastAsia="ITC Franklin Gothic Std Book" w:hAnsi="Times New Roman" w:cs="Times New Roman"/>
          <w:sz w:val="20"/>
          <w:szCs w:val="20"/>
        </w:rPr>
        <w:fldChar w:fldCharType="end"/>
      </w:r>
      <w:bookmarkEnd w:id="1"/>
      <w:r w:rsidR="00E14E99">
        <w:rPr>
          <w:rFonts w:ascii="Times New Roman" w:eastAsia="ITC Franklin Gothic Std Book" w:hAnsi="Times New Roman" w:cs="Times New Roman"/>
          <w:sz w:val="20"/>
          <w:szCs w:val="20"/>
        </w:rPr>
        <w:t xml:space="preserve"> Course-level/</w:t>
      </w:r>
      <w:r>
        <w:rPr>
          <w:rFonts w:ascii="Times New Roman" w:eastAsia="ITC Franklin Gothic Std Book" w:hAnsi="Times New Roman" w:cs="Times New Roman"/>
          <w:sz w:val="20"/>
          <w:szCs w:val="20"/>
        </w:rPr>
        <w:t xml:space="preserve">Grade-level </w:t>
      </w:r>
      <w:r w:rsidR="00E14E99">
        <w:rPr>
          <w:rFonts w:ascii="Times New Roman" w:eastAsia="ITC Franklin Gothic Std Book" w:hAnsi="Times New Roman" w:cs="Times New Roman"/>
          <w:sz w:val="20"/>
          <w:szCs w:val="20"/>
        </w:rPr>
        <w:t xml:space="preserve">        and (optional)</w:t>
      </w:r>
      <w:r w:rsidR="00E14E99">
        <w:rPr>
          <w:rFonts w:ascii="Times New Roman" w:eastAsia="ITC Franklin Gothic Std Book" w:hAnsi="Times New Roman" w:cs="Times New Roman"/>
          <w:sz w:val="20"/>
          <w:szCs w:val="20"/>
        </w:rPr>
        <w:tab/>
      </w:r>
      <w:r>
        <w:rPr>
          <w:rFonts w:ascii="Times New Roman" w:eastAsia="ITC Franklin Gothic Std Book" w:hAnsi="Times New Roman" w:cs="Times New Roman"/>
          <w:sz w:val="20"/>
          <w:szCs w:val="20"/>
        </w:rPr>
        <w:fldChar w:fldCharType="begin">
          <w:ffData>
            <w:name w:val="Check3"/>
            <w:enabled/>
            <w:calcOnExit w:val="0"/>
            <w:checkBox>
              <w:sizeAuto/>
              <w:default w:val="0"/>
            </w:checkBox>
          </w:ffData>
        </w:fldChar>
      </w:r>
      <w:bookmarkStart w:id="2" w:name="Check3"/>
      <w:r>
        <w:rPr>
          <w:rFonts w:ascii="Times New Roman" w:eastAsia="ITC Franklin Gothic Std Book" w:hAnsi="Times New Roman" w:cs="Times New Roman"/>
          <w:sz w:val="20"/>
          <w:szCs w:val="20"/>
        </w:rPr>
        <w:instrText xml:space="preserve"> FORMCHECKBOX </w:instrText>
      </w:r>
      <w:r>
        <w:rPr>
          <w:rFonts w:ascii="Times New Roman" w:eastAsia="ITC Franklin Gothic Std Book" w:hAnsi="Times New Roman" w:cs="Times New Roman"/>
          <w:sz w:val="20"/>
          <w:szCs w:val="20"/>
        </w:rPr>
      </w:r>
      <w:r>
        <w:rPr>
          <w:rFonts w:ascii="Times New Roman" w:eastAsia="ITC Franklin Gothic Std Book" w:hAnsi="Times New Roman" w:cs="Times New Roman"/>
          <w:sz w:val="20"/>
          <w:szCs w:val="20"/>
        </w:rPr>
        <w:fldChar w:fldCharType="separate"/>
      </w:r>
      <w:r>
        <w:rPr>
          <w:rFonts w:ascii="Times New Roman" w:eastAsia="ITC Franklin Gothic Std Book" w:hAnsi="Times New Roman" w:cs="Times New Roman"/>
          <w:sz w:val="20"/>
          <w:szCs w:val="20"/>
        </w:rPr>
        <w:fldChar w:fldCharType="end"/>
      </w:r>
      <w:bookmarkEnd w:id="2"/>
      <w:r>
        <w:rPr>
          <w:rFonts w:ascii="Times New Roman" w:eastAsia="ITC Franklin Gothic Std Book" w:hAnsi="Times New Roman" w:cs="Times New Roman"/>
          <w:sz w:val="20"/>
          <w:szCs w:val="20"/>
        </w:rPr>
        <w:t>Targeted</w:t>
      </w:r>
      <w:r w:rsidR="00E14E99">
        <w:rPr>
          <w:rFonts w:ascii="Times New Roman" w:eastAsia="ITC Franklin Gothic Std Book" w:hAnsi="Times New Roman" w:cs="Times New Roman"/>
          <w:sz w:val="20"/>
          <w:szCs w:val="20"/>
        </w:rPr>
        <w:t xml:space="preserve"> or</w:t>
      </w:r>
      <w:r>
        <w:rPr>
          <w:rFonts w:ascii="Times New Roman" w:eastAsia="ITC Franklin Gothic Std Book" w:hAnsi="Times New Roman" w:cs="Times New Roman"/>
          <w:sz w:val="20"/>
          <w:szCs w:val="20"/>
        </w:rPr>
        <w:t xml:space="preserve">   </w:t>
      </w:r>
      <w:r w:rsidR="00E14E99">
        <w:rPr>
          <w:rFonts w:ascii="Times New Roman" w:eastAsia="ITC Franklin Gothic Std Book" w:hAnsi="Times New Roman" w:cs="Times New Roman"/>
          <w:sz w:val="20"/>
          <w:szCs w:val="20"/>
        </w:rPr>
        <w:tab/>
      </w:r>
      <w:r>
        <w:rPr>
          <w:rFonts w:ascii="Verdana" w:eastAsia="ITC Franklin Gothic Std Book" w:hAnsi="Verdana" w:cs="Times New Roman"/>
          <w:sz w:val="20"/>
          <w:szCs w:val="20"/>
        </w:rPr>
        <w:fldChar w:fldCharType="begin">
          <w:ffData>
            <w:name w:val="Check4"/>
            <w:enabled/>
            <w:calcOnExit w:val="0"/>
            <w:checkBox>
              <w:sizeAuto/>
              <w:default w:val="0"/>
            </w:checkBox>
          </w:ffData>
        </w:fldChar>
      </w:r>
      <w:bookmarkStart w:id="3" w:name="Check4"/>
      <w:r>
        <w:rPr>
          <w:rFonts w:ascii="Verdana" w:eastAsia="ITC Franklin Gothic Std Book" w:hAnsi="Verdana" w:cs="Times New Roman"/>
          <w:sz w:val="20"/>
          <w:szCs w:val="20"/>
        </w:rPr>
        <w:instrText xml:space="preserve"> FORMCHECKBOX </w:instrText>
      </w:r>
      <w:r>
        <w:rPr>
          <w:rFonts w:ascii="Verdana" w:eastAsia="ITC Franklin Gothic Std Book" w:hAnsi="Verdana" w:cs="Times New Roman"/>
          <w:sz w:val="20"/>
          <w:szCs w:val="20"/>
        </w:rPr>
      </w:r>
      <w:r>
        <w:rPr>
          <w:rFonts w:ascii="Verdana" w:eastAsia="ITC Franklin Gothic Std Book" w:hAnsi="Verdana" w:cs="Times New Roman"/>
          <w:sz w:val="20"/>
          <w:szCs w:val="20"/>
        </w:rPr>
        <w:fldChar w:fldCharType="end"/>
      </w:r>
      <w:bookmarkEnd w:id="3"/>
      <w:r w:rsidR="0078672B">
        <w:rPr>
          <w:rFonts w:ascii="Times New Roman" w:eastAsia="ITC Franklin Gothic Std Book" w:hAnsi="Times New Roman" w:cs="Times New Roman"/>
          <w:sz w:val="20"/>
          <w:szCs w:val="20"/>
        </w:rPr>
        <w:t xml:space="preserve"> Tiere</w:t>
      </w:r>
      <w:r w:rsidR="00E14E99">
        <w:rPr>
          <w:rFonts w:ascii="Times New Roman" w:eastAsia="ITC Franklin Gothic Std Book" w:hAnsi="Times New Roman" w:cs="Times New Roman"/>
          <w:sz w:val="20"/>
          <w:szCs w:val="20"/>
        </w:rPr>
        <w:t>d</w:t>
      </w:r>
    </w:p>
    <w:p w14:paraId="1DB53680" w14:textId="4A81BC82" w:rsidR="006758CA" w:rsidRDefault="0078672B" w:rsidP="006758CA">
      <w:pPr>
        <w:tabs>
          <w:tab w:val="left" w:pos="90"/>
        </w:tabs>
        <w:spacing w:before="11"/>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404F4CD3" wp14:editId="4E8D956A">
                <wp:simplePos x="0" y="0"/>
                <wp:positionH relativeFrom="column">
                  <wp:posOffset>46355</wp:posOffset>
                </wp:positionH>
                <wp:positionV relativeFrom="paragraph">
                  <wp:posOffset>11430</wp:posOffset>
                </wp:positionV>
                <wp:extent cx="68643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686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BB3E1" id="Straight Connector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pt,.9pt" to="54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NugEAAMUDAAAOAAAAZHJzL2Uyb0RvYy54bWysU8GOEzEMvSPxD1HudNrCVq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" strokecolor="#5b9bd5 [3204]" strokeweight=".5pt">
                <v:stroke joinstyle="miter"/>
              </v:line>
            </w:pict>
          </mc:Fallback>
        </mc:AlternateContent>
      </w:r>
    </w:p>
    <w:p w14:paraId="08E57B58" w14:textId="1C8AC1CA" w:rsidR="00531A49" w:rsidRDefault="00531A49" w:rsidP="00C61789">
      <w:pPr>
        <w:tabs>
          <w:tab w:val="left" w:pos="5910"/>
        </w:tabs>
        <w:rPr>
          <w:rFonts w:ascii="Times New Roman" w:hAnsi="Times New Roman" w:cs="Times New Roman"/>
        </w:rPr>
      </w:pPr>
      <w:r>
        <w:rPr>
          <w:noProof/>
        </w:rPr>
        <mc:AlternateContent>
          <mc:Choice Requires="wps">
            <w:drawing>
              <wp:inline distT="0" distB="0" distL="0" distR="0" wp14:anchorId="12393482" wp14:editId="37A015B3">
                <wp:extent cx="6823710" cy="937895"/>
                <wp:effectExtent l="0" t="0" r="1524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4CA7CC87" w14:textId="074D997E" w:rsidR="00531A49" w:rsidRDefault="0078672B" w:rsidP="00531A49">
                            <w:pPr>
                              <w:tabs>
                                <w:tab w:val="left" w:pos="90"/>
                              </w:tabs>
                              <w:spacing w:after="0"/>
                              <w:rPr>
                                <w:rFonts w:ascii="ITCFranklinGothicStd-DmCd"/>
                                <w:b/>
                                <w:color w:val="4C4D4F"/>
                                <w:spacing w:val="-1"/>
                                <w:sz w:val="18"/>
                              </w:rPr>
                            </w:pPr>
                            <w:r>
                              <w:rPr>
                                <w:rFonts w:ascii="ITCFranklinGothicStd-DmCd"/>
                                <w:b/>
                                <w:color w:val="4C4D4F"/>
                                <w:sz w:val="18"/>
                              </w:rPr>
                              <w:t xml:space="preserve">1. </w:t>
                            </w:r>
                            <w:r w:rsidR="00531A49">
                              <w:rPr>
                                <w:rFonts w:ascii="ITCFranklinGothicStd-DmCd"/>
                                <w:b/>
                                <w:color w:val="4C4D4F"/>
                                <w:sz w:val="18"/>
                              </w:rPr>
                              <w:t xml:space="preserve">Student </w:t>
                            </w:r>
                            <w:r w:rsidR="00531A49">
                              <w:rPr>
                                <w:rFonts w:ascii="ITCFranklinGothicStd-DmCd"/>
                                <w:b/>
                                <w:color w:val="4C4D4F"/>
                                <w:spacing w:val="-1"/>
                                <w:sz w:val="18"/>
                              </w:rPr>
                              <w:t>Population</w:t>
                            </w:r>
                          </w:p>
                          <w:p w14:paraId="5C5E30BB" w14:textId="54275CDF"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pacing w:val="-1"/>
                                <w:sz w:val="18"/>
                              </w:rPr>
                              <w:t>Who is included in this objective? If a targeted subgroup, how will the other students be addressed in another SLO?</w:t>
                            </w:r>
                            <w:r w:rsidR="0078672B">
                              <w:rPr>
                                <w:rFonts w:ascii="ITCFranklinGothicStd-DmCd"/>
                                <w:color w:val="4C4D4F"/>
                                <w:spacing w:val="-1"/>
                                <w:sz w:val="18"/>
                              </w:rPr>
                              <w:t xml:space="preserve"> </w:t>
                            </w:r>
                            <w:r w:rsidR="0078672B" w:rsidRPr="0078672B">
                              <w:rPr>
                                <w:rFonts w:ascii="ITCFranklinGothicStd-DmCd"/>
                                <w:color w:val="4C4D4F"/>
                                <w:spacing w:val="-1"/>
                                <w:sz w:val="18"/>
                              </w:rPr>
                              <w:t>Identify the students included in the SLO and explain why the students were selected. Describe the characteristics of the student population, including how many students have special needs relevant to the SLO</w:t>
                            </w:r>
                            <w:r>
                              <w:rPr>
                                <w:rFonts w:ascii="ITCFranklinGothicStd-DmCd"/>
                                <w:color w:val="4C4D4F"/>
                                <w:spacing w:val="-1"/>
                                <w:sz w:val="18"/>
                              </w:rPr>
                              <w:t xml:space="preserve"> </w:t>
                            </w:r>
                            <w:hyperlink r:id="rId7" w:history="1">
                              <w:r w:rsidRPr="00E1420F">
                                <w:rPr>
                                  <w:rStyle w:val="Hyperlink"/>
                                  <w:rFonts w:ascii="ITCFranklinGothicStd-DmCd"/>
                                  <w:i/>
                                  <w:spacing w:val="-1"/>
                                  <w:sz w:val="18"/>
                                </w:rPr>
                                <w:t>Support Video #1 OH</w:t>
                              </w:r>
                            </w:hyperlink>
                          </w:p>
                          <w:p w14:paraId="24806009"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6BF0F489" w14:textId="77777777" w:rsidR="00531A49" w:rsidRPr="005713E1"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Student Population:</w:t>
                            </w:r>
                          </w:p>
                          <w:p w14:paraId="15E21F9D" w14:textId="434A342C" w:rsidR="00531A49" w:rsidRDefault="00531A49" w:rsidP="005651AD">
                            <w:pPr>
                              <w:pStyle w:val="ListParagraph"/>
                              <w:numPr>
                                <w:ilvl w:val="0"/>
                                <w:numId w:val="6"/>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Describes </w:t>
                            </w:r>
                            <w:r w:rsidR="0078672B">
                              <w:rPr>
                                <w:rFonts w:ascii="Times New Roman" w:hAnsi="Times New Roman" w:cs="Times New Roman"/>
                                <w:color w:val="4C4D4F"/>
                                <w:sz w:val="18"/>
                              </w:rPr>
                              <w:t>the characteristics of the student population accurately and how special needs may have relevance to the SLO</w:t>
                            </w:r>
                          </w:p>
                          <w:p w14:paraId="1EE3769F" w14:textId="77777777" w:rsidR="00531A49" w:rsidRDefault="00531A49" w:rsidP="005651AD">
                            <w:pPr>
                              <w:pStyle w:val="ListParagraph"/>
                              <w:numPr>
                                <w:ilvl w:val="0"/>
                                <w:numId w:val="6"/>
                              </w:numPr>
                              <w:tabs>
                                <w:tab w:val="left" w:pos="90"/>
                              </w:tabs>
                              <w:rPr>
                                <w:rFonts w:ascii="Times New Roman" w:hAnsi="Times New Roman" w:cs="Times New Roman"/>
                                <w:color w:val="4C4D4F"/>
                                <w:sz w:val="18"/>
                              </w:rPr>
                            </w:pPr>
                            <w:r w:rsidRPr="00194364">
                              <w:rPr>
                                <w:rFonts w:ascii="Times New Roman" w:hAnsi="Times New Roman" w:cs="Times New Roman"/>
                                <w:color w:val="4C4D4F"/>
                                <w:sz w:val="18"/>
                              </w:rPr>
                              <w:t>Justifies why a targeted group was selected or includes the entire class.</w:t>
                            </w:r>
                          </w:p>
                          <w:p w14:paraId="174A682A" w14:textId="77777777" w:rsidR="00531A49" w:rsidRPr="00E16069" w:rsidRDefault="00531A49" w:rsidP="00531A49">
                            <w:pPr>
                              <w:pStyle w:val="ListParagraph"/>
                              <w:numPr>
                                <w:ilvl w:val="0"/>
                                <w:numId w:val="1"/>
                              </w:numPr>
                              <w:tabs>
                                <w:tab w:val="left" w:pos="90"/>
                              </w:tabs>
                              <w:rPr>
                                <w:rFonts w:ascii="Times New Roman" w:hAnsi="Times New Roman" w:cs="Times New Roman"/>
                                <w:color w:val="4C4D4F"/>
                                <w:sz w:val="18"/>
                              </w:rPr>
                            </w:pPr>
                            <w:r>
                              <w:rPr>
                                <w:rFonts w:ascii="Times New Roman" w:hAnsi="Times New Roman" w:cs="Times New Roman"/>
                                <w:color w:val="4C4D4F"/>
                                <w:sz w:val="18"/>
                              </w:rPr>
                              <w:t>If subgroups are excluded, specifies who and if they are covered by another SLO; otherwise, why not?</w:t>
                            </w:r>
                          </w:p>
                        </w:txbxContent>
                      </wps:txbx>
                      <wps:bodyPr rot="0" vert="horz" wrap="square" lIns="91440" tIns="45720" rIns="91440" bIns="45720" anchor="t" anchorCtr="0">
                        <a:spAutoFit/>
                      </wps:bodyPr>
                    </wps:wsp>
                  </a:graphicData>
                </a:graphic>
              </wp:inline>
            </w:drawing>
          </mc:Choice>
          <mc:Fallback>
            <w:pict>
              <v:shapetype w14:anchorId="12393482" id="_x0000_t202" coordsize="21600,21600" o:spt="202" path="m,l,21600r21600,l21600,xe">
                <v:stroke joinstyle="miter"/>
                <v:path gradientshapeok="t" o:connecttype="rect"/>
              </v:shapetype>
              <v:shape id="Text Box 2" o:spid="_x0000_s1026"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">
                <v:textbox style="mso-fit-shape-to-text:t">
                  <w:txbxContent>
                    <w:p w14:paraId="4CA7CC87" w14:textId="074D997E" w:rsidR="00531A49" w:rsidRDefault="0078672B" w:rsidP="00531A49">
                      <w:pPr>
                        <w:tabs>
                          <w:tab w:val="left" w:pos="90"/>
                        </w:tabs>
                        <w:spacing w:after="0"/>
                        <w:rPr>
                          <w:rFonts w:ascii="ITCFranklinGothicStd-DmCd"/>
                          <w:b/>
                          <w:color w:val="4C4D4F"/>
                          <w:spacing w:val="-1"/>
                          <w:sz w:val="18"/>
                        </w:rPr>
                      </w:pPr>
                      <w:r>
                        <w:rPr>
                          <w:rFonts w:ascii="ITCFranklinGothicStd-DmCd"/>
                          <w:b/>
                          <w:color w:val="4C4D4F"/>
                          <w:sz w:val="18"/>
                        </w:rPr>
                        <w:t xml:space="preserve">1. </w:t>
                      </w:r>
                      <w:r w:rsidR="00531A49">
                        <w:rPr>
                          <w:rFonts w:ascii="ITCFranklinGothicStd-DmCd"/>
                          <w:b/>
                          <w:color w:val="4C4D4F"/>
                          <w:sz w:val="18"/>
                        </w:rPr>
                        <w:t xml:space="preserve">Student </w:t>
                      </w:r>
                      <w:r w:rsidR="00531A49">
                        <w:rPr>
                          <w:rFonts w:ascii="ITCFranklinGothicStd-DmCd"/>
                          <w:b/>
                          <w:color w:val="4C4D4F"/>
                          <w:spacing w:val="-1"/>
                          <w:sz w:val="18"/>
                        </w:rPr>
                        <w:t>Population</w:t>
                      </w:r>
                    </w:p>
                    <w:p w14:paraId="5C5E30BB" w14:textId="54275CDF"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pacing w:val="-1"/>
                          <w:sz w:val="18"/>
                        </w:rPr>
                        <w:t>Who is included in this objective? If a targeted subgroup, how will the other students be addressed in another SLO?</w:t>
                      </w:r>
                      <w:r w:rsidR="0078672B">
                        <w:rPr>
                          <w:rFonts w:ascii="ITCFranklinGothicStd-DmCd"/>
                          <w:color w:val="4C4D4F"/>
                          <w:spacing w:val="-1"/>
                          <w:sz w:val="18"/>
                        </w:rPr>
                        <w:t xml:space="preserve"> </w:t>
                      </w:r>
                      <w:r w:rsidR="0078672B" w:rsidRPr="0078672B">
                        <w:rPr>
                          <w:rFonts w:ascii="ITCFranklinGothicStd-DmCd"/>
                          <w:color w:val="4C4D4F"/>
                          <w:spacing w:val="-1"/>
                          <w:sz w:val="18"/>
                        </w:rPr>
                        <w:t>Identify the students included in the SLO and explain why the students were selected. Describe the characteristics of the student population, including how many students have special needs relevant to the SLO</w:t>
                      </w:r>
                      <w:r>
                        <w:rPr>
                          <w:rFonts w:ascii="ITCFranklinGothicStd-DmCd"/>
                          <w:color w:val="4C4D4F"/>
                          <w:spacing w:val="-1"/>
                          <w:sz w:val="18"/>
                        </w:rPr>
                        <w:t xml:space="preserve"> </w:t>
                      </w:r>
                      <w:hyperlink r:id="rId8" w:history="1">
                        <w:r w:rsidRPr="00E1420F">
                          <w:rPr>
                            <w:rStyle w:val="Hyperlink"/>
                            <w:rFonts w:ascii="ITCFranklinGothicStd-DmCd"/>
                            <w:i/>
                            <w:spacing w:val="-1"/>
                            <w:sz w:val="18"/>
                          </w:rPr>
                          <w:t>Support Video #1 OH</w:t>
                        </w:r>
                      </w:hyperlink>
                    </w:p>
                    <w:p w14:paraId="24806009"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6BF0F489" w14:textId="77777777" w:rsidR="00531A49" w:rsidRPr="005713E1"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Student Population:</w:t>
                      </w:r>
                    </w:p>
                    <w:p w14:paraId="15E21F9D" w14:textId="434A342C" w:rsidR="00531A49" w:rsidRDefault="00531A49" w:rsidP="005651AD">
                      <w:pPr>
                        <w:pStyle w:val="ListParagraph"/>
                        <w:numPr>
                          <w:ilvl w:val="0"/>
                          <w:numId w:val="6"/>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Describes </w:t>
                      </w:r>
                      <w:r w:rsidR="0078672B">
                        <w:rPr>
                          <w:rFonts w:ascii="Times New Roman" w:hAnsi="Times New Roman" w:cs="Times New Roman"/>
                          <w:color w:val="4C4D4F"/>
                          <w:sz w:val="18"/>
                        </w:rPr>
                        <w:t>the characteristics of the student population accurately and how special needs may have relevance to the SLO</w:t>
                      </w:r>
                    </w:p>
                    <w:p w14:paraId="1EE3769F" w14:textId="77777777" w:rsidR="00531A49" w:rsidRDefault="00531A49" w:rsidP="005651AD">
                      <w:pPr>
                        <w:pStyle w:val="ListParagraph"/>
                        <w:numPr>
                          <w:ilvl w:val="0"/>
                          <w:numId w:val="6"/>
                        </w:numPr>
                        <w:tabs>
                          <w:tab w:val="left" w:pos="90"/>
                        </w:tabs>
                        <w:rPr>
                          <w:rFonts w:ascii="Times New Roman" w:hAnsi="Times New Roman" w:cs="Times New Roman"/>
                          <w:color w:val="4C4D4F"/>
                          <w:sz w:val="18"/>
                        </w:rPr>
                      </w:pPr>
                      <w:r w:rsidRPr="00194364">
                        <w:rPr>
                          <w:rFonts w:ascii="Times New Roman" w:hAnsi="Times New Roman" w:cs="Times New Roman"/>
                          <w:color w:val="4C4D4F"/>
                          <w:sz w:val="18"/>
                        </w:rPr>
                        <w:t>Justifies why a targeted group was selected or includes the entire class.</w:t>
                      </w:r>
                    </w:p>
                    <w:p w14:paraId="174A682A" w14:textId="77777777" w:rsidR="00531A49" w:rsidRPr="00E16069" w:rsidRDefault="00531A49" w:rsidP="00531A49">
                      <w:pPr>
                        <w:pStyle w:val="ListParagraph"/>
                        <w:numPr>
                          <w:ilvl w:val="0"/>
                          <w:numId w:val="1"/>
                        </w:numPr>
                        <w:tabs>
                          <w:tab w:val="left" w:pos="90"/>
                        </w:tabs>
                        <w:rPr>
                          <w:rFonts w:ascii="Times New Roman" w:hAnsi="Times New Roman" w:cs="Times New Roman"/>
                          <w:color w:val="4C4D4F"/>
                          <w:sz w:val="18"/>
                        </w:rPr>
                      </w:pPr>
                      <w:r>
                        <w:rPr>
                          <w:rFonts w:ascii="Times New Roman" w:hAnsi="Times New Roman" w:cs="Times New Roman"/>
                          <w:color w:val="4C4D4F"/>
                          <w:sz w:val="18"/>
                        </w:rPr>
                        <w:t>If subgroups are excluded, specifies who and if they are covered by another SLO; otherwise, why not?</w:t>
                      </w:r>
                    </w:p>
                  </w:txbxContent>
                </v:textbox>
                <w10:anchorlock/>
              </v:shape>
            </w:pict>
          </mc:Fallback>
        </mc:AlternateContent>
      </w:r>
    </w:p>
    <w:p w14:paraId="2991FDC5" w14:textId="24283686" w:rsidR="00531A49" w:rsidRPr="006758CA" w:rsidRDefault="00C4555F" w:rsidP="00531A49">
      <w:pPr>
        <w:spacing w:after="0"/>
        <w:rPr>
          <w:rFonts w:ascii="Times New Roman" w:hAnsi="Times New Roman" w:cs="Times New Roman"/>
          <w:i/>
          <w:color w:val="FF0000"/>
        </w:rPr>
      </w:pPr>
      <w:r w:rsidRPr="006758CA">
        <w:rPr>
          <w:rFonts w:ascii="Times New Roman" w:hAnsi="Times New Roman" w:cs="Times New Roman"/>
          <w:i/>
          <w:color w:val="FF0000"/>
        </w:rPr>
        <w:t>NOTE: By writing your responses below each box, the boxes will adjust, the text will flow better from page to page, and the approval committee can add comments within this MS Word document which is otherwise not possible in a text box.</w:t>
      </w:r>
    </w:p>
    <w:p w14:paraId="177C40E0" w14:textId="77777777" w:rsidR="00C4555F" w:rsidRPr="006758CA" w:rsidRDefault="00C4555F" w:rsidP="00531A49">
      <w:pPr>
        <w:spacing w:after="0"/>
        <w:rPr>
          <w:rFonts w:ascii="Times New Roman" w:hAnsi="Times New Roman" w:cs="Times New Roman"/>
          <w:color w:val="FF0000"/>
        </w:rPr>
      </w:pPr>
    </w:p>
    <w:p w14:paraId="45CB5D65" w14:textId="77777777" w:rsidR="00C4555F" w:rsidRPr="006758CA" w:rsidRDefault="00C4555F" w:rsidP="00531A49">
      <w:pPr>
        <w:spacing w:after="0"/>
        <w:rPr>
          <w:rFonts w:ascii="Times New Roman" w:hAnsi="Times New Roman" w:cs="Times New Roman"/>
          <w:color w:val="FF0000"/>
        </w:rPr>
      </w:pPr>
    </w:p>
    <w:p w14:paraId="14964F8B" w14:textId="77777777" w:rsidR="00531A49" w:rsidRDefault="00531A49" w:rsidP="00531A49">
      <w:pPr>
        <w:spacing w:after="0"/>
        <w:rPr>
          <w:rFonts w:ascii="Times New Roman" w:hAnsi="Times New Roman" w:cs="Times New Roman"/>
        </w:rPr>
      </w:pPr>
    </w:p>
    <w:p w14:paraId="37E3F69B" w14:textId="10846A64" w:rsidR="00E16069" w:rsidRDefault="00531A49" w:rsidP="00E16069">
      <w:pPr>
        <w:spacing w:after="0"/>
        <w:rPr>
          <w:rFonts w:ascii="Times New Roman" w:hAnsi="Times New Roman" w:cs="Times New Roman"/>
        </w:rPr>
      </w:pPr>
      <w:r>
        <w:rPr>
          <w:noProof/>
        </w:rPr>
        <mc:AlternateContent>
          <mc:Choice Requires="wps">
            <w:drawing>
              <wp:inline distT="0" distB="0" distL="0" distR="0" wp14:anchorId="42F23B18" wp14:editId="61D1ED78">
                <wp:extent cx="6823710" cy="937895"/>
                <wp:effectExtent l="0" t="0" r="15240" b="1651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78D4B5AC" w14:textId="1398EFD1"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2. </w:t>
                            </w:r>
                            <w:r w:rsidR="00531A49">
                              <w:rPr>
                                <w:rFonts w:ascii="ITCFranklinGothicStd-DmCd"/>
                                <w:b/>
                                <w:color w:val="4C4D4F"/>
                                <w:sz w:val="18"/>
                              </w:rPr>
                              <w:t>Learning Standards</w:t>
                            </w:r>
                          </w:p>
                          <w:p w14:paraId="134A909B" w14:textId="77777777"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z w:val="18"/>
                              </w:rPr>
                              <w:t xml:space="preserve">What are the essential standards or competencies connected to the learning content?  </w:t>
                            </w:r>
                            <w:hyperlink r:id="rId9" w:history="1">
                              <w:r w:rsidRPr="0055472F">
                                <w:rPr>
                                  <w:rStyle w:val="Hyperlink"/>
                                  <w:rFonts w:ascii="ITCFranklinGothicStd-DmCd"/>
                                  <w:i/>
                                  <w:sz w:val="18"/>
                                </w:rPr>
                                <w:t>Support Vide</w:t>
                              </w:r>
                              <w:r>
                                <w:rPr>
                                  <w:rStyle w:val="Hyperlink"/>
                                  <w:rFonts w:ascii="ITCFranklinGothicStd-DmCd"/>
                                  <w:i/>
                                  <w:sz w:val="18"/>
                                </w:rPr>
                                <w:t>o #2 OH</w:t>
                              </w:r>
                            </w:hyperlink>
                          </w:p>
                          <w:p w14:paraId="2E9A4D5F"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7096FECA" w14:textId="222FF518"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6BB97DF2" w14:textId="77777777" w:rsidR="00531A49"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Aligns to specific state-adopted standards </w:t>
                            </w:r>
                          </w:p>
                          <w:p w14:paraId="4621A2C7" w14:textId="77777777" w:rsidR="00531A49" w:rsidRPr="007600D4"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Represents the essential standards or the big ideas to be taught during the course of instruction</w:t>
                            </w:r>
                          </w:p>
                          <w:p w14:paraId="136E7B7F" w14:textId="77777777" w:rsidR="00531A49" w:rsidRPr="00C04953" w:rsidRDefault="00531A49" w:rsidP="00531A49">
                            <w:pPr>
                              <w:pStyle w:val="ListParagraph"/>
                              <w:numPr>
                                <w:ilvl w:val="0"/>
                                <w:numId w:val="3"/>
                              </w:numPr>
                              <w:tabs>
                                <w:tab w:val="left" w:pos="90"/>
                              </w:tabs>
                              <w:rPr>
                                <w:rFonts w:ascii="Times New Roman" w:hAnsi="Times New Roman" w:cs="Times New Roman"/>
                                <w:color w:val="4C4D4F"/>
                                <w:sz w:val="18"/>
                              </w:rPr>
                            </w:pPr>
                            <w:r>
                              <w:rPr>
                                <w:rFonts w:ascii="Times New Roman" w:hAnsi="Times New Roman" w:cs="Times New Roman"/>
                                <w:color w:val="4C4D4F"/>
                                <w:sz w:val="18"/>
                              </w:rPr>
                              <w:t>Reaches the appropriate level of complexity for each state-adopted standard measured</w:t>
                            </w:r>
                          </w:p>
                        </w:txbxContent>
                      </wps:txbx>
                      <wps:bodyPr rot="0" vert="horz" wrap="square" lIns="91440" tIns="45720" rIns="91440" bIns="45720" anchor="t" anchorCtr="0">
                        <a:spAutoFit/>
                      </wps:bodyPr>
                    </wps:wsp>
                  </a:graphicData>
                </a:graphic>
              </wp:inline>
            </w:drawing>
          </mc:Choice>
          <mc:Fallback>
            <w:pict>
              <v:shape w14:anchorId="42F23B18" id="_x0000_s1027"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AHJQ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">
                <v:textbox style="mso-fit-shape-to-text:t">
                  <w:txbxContent>
                    <w:p w14:paraId="78D4B5AC" w14:textId="1398EFD1"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2. </w:t>
                      </w:r>
                      <w:r w:rsidR="00531A49">
                        <w:rPr>
                          <w:rFonts w:ascii="ITCFranklinGothicStd-DmCd"/>
                          <w:b/>
                          <w:color w:val="4C4D4F"/>
                          <w:sz w:val="18"/>
                        </w:rPr>
                        <w:t>Learning Standards</w:t>
                      </w:r>
                    </w:p>
                    <w:p w14:paraId="134A909B" w14:textId="77777777" w:rsidR="00531A49" w:rsidRDefault="00531A49" w:rsidP="00531A49">
                      <w:pPr>
                        <w:tabs>
                          <w:tab w:val="left" w:pos="90"/>
                        </w:tabs>
                        <w:spacing w:after="0"/>
                        <w:rPr>
                          <w:rStyle w:val="Hyperlink"/>
                          <w:rFonts w:ascii="ITCFranklinGothicStd-DmCd"/>
                          <w:i/>
                          <w:spacing w:val="-1"/>
                          <w:sz w:val="18"/>
                        </w:rPr>
                      </w:pPr>
                      <w:r>
                        <w:rPr>
                          <w:rFonts w:ascii="ITCFranklinGothicStd-DmCd"/>
                          <w:color w:val="4C4D4F"/>
                          <w:sz w:val="18"/>
                        </w:rPr>
                        <w:t xml:space="preserve">What are the essential standards or competencies connected to the learning content?  </w:t>
                      </w:r>
                      <w:hyperlink r:id="rId10" w:history="1">
                        <w:r w:rsidRPr="0055472F">
                          <w:rPr>
                            <w:rStyle w:val="Hyperlink"/>
                            <w:rFonts w:ascii="ITCFranklinGothicStd-DmCd"/>
                            <w:i/>
                            <w:sz w:val="18"/>
                          </w:rPr>
                          <w:t>Support Vide</w:t>
                        </w:r>
                        <w:r>
                          <w:rPr>
                            <w:rStyle w:val="Hyperlink"/>
                            <w:rFonts w:ascii="ITCFranklinGothicStd-DmCd"/>
                            <w:i/>
                            <w:sz w:val="18"/>
                          </w:rPr>
                          <w:t>o #2 OH</w:t>
                        </w:r>
                      </w:hyperlink>
                    </w:p>
                    <w:p w14:paraId="2E9A4D5F"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p>
                    <w:p w14:paraId="7096FECA" w14:textId="222FF518"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6BB97DF2" w14:textId="77777777" w:rsidR="00531A49"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Aligns to specific state-adopted standards </w:t>
                      </w:r>
                    </w:p>
                    <w:p w14:paraId="4621A2C7" w14:textId="77777777" w:rsidR="00531A49" w:rsidRPr="007600D4" w:rsidRDefault="00531A49" w:rsidP="005651AD">
                      <w:pPr>
                        <w:pStyle w:val="ListParagraph"/>
                        <w:numPr>
                          <w:ilvl w:val="0"/>
                          <w:numId w:val="7"/>
                        </w:numPr>
                        <w:tabs>
                          <w:tab w:val="left" w:pos="90"/>
                        </w:tabs>
                        <w:rPr>
                          <w:rFonts w:ascii="Times New Roman" w:hAnsi="Times New Roman" w:cs="Times New Roman"/>
                          <w:color w:val="4C4D4F"/>
                          <w:sz w:val="18"/>
                        </w:rPr>
                      </w:pPr>
                      <w:r>
                        <w:rPr>
                          <w:rFonts w:ascii="Times New Roman" w:hAnsi="Times New Roman" w:cs="Times New Roman"/>
                          <w:color w:val="4C4D4F"/>
                          <w:sz w:val="18"/>
                        </w:rPr>
                        <w:t>Represents the essential standards or the big ideas to be taught during the course of instruction</w:t>
                      </w:r>
                    </w:p>
                    <w:p w14:paraId="136E7B7F" w14:textId="77777777" w:rsidR="00531A49" w:rsidRPr="00C04953" w:rsidRDefault="00531A49" w:rsidP="00531A49">
                      <w:pPr>
                        <w:pStyle w:val="ListParagraph"/>
                        <w:numPr>
                          <w:ilvl w:val="0"/>
                          <w:numId w:val="3"/>
                        </w:numPr>
                        <w:tabs>
                          <w:tab w:val="left" w:pos="90"/>
                        </w:tabs>
                        <w:rPr>
                          <w:rFonts w:ascii="Times New Roman" w:hAnsi="Times New Roman" w:cs="Times New Roman"/>
                          <w:color w:val="4C4D4F"/>
                          <w:sz w:val="18"/>
                        </w:rPr>
                      </w:pPr>
                      <w:r>
                        <w:rPr>
                          <w:rFonts w:ascii="Times New Roman" w:hAnsi="Times New Roman" w:cs="Times New Roman"/>
                          <w:color w:val="4C4D4F"/>
                          <w:sz w:val="18"/>
                        </w:rPr>
                        <w:t>Reaches the appropriate level of complexity for each state-adopted standard measured</w:t>
                      </w:r>
                    </w:p>
                  </w:txbxContent>
                </v:textbox>
                <w10:anchorlock/>
              </v:shape>
            </w:pict>
          </mc:Fallback>
        </mc:AlternateContent>
      </w:r>
    </w:p>
    <w:p w14:paraId="65764995" w14:textId="77777777" w:rsidR="00531A49" w:rsidRDefault="00531A49" w:rsidP="00531A49">
      <w:pPr>
        <w:rPr>
          <w:rFonts w:ascii="Times New Roman" w:hAnsi="Times New Roman" w:cs="Times New Roman"/>
        </w:rPr>
      </w:pPr>
    </w:p>
    <w:p w14:paraId="35C07957" w14:textId="77777777" w:rsidR="00C4555F" w:rsidRDefault="00C4555F" w:rsidP="00531A49">
      <w:pPr>
        <w:rPr>
          <w:rFonts w:ascii="Times New Roman" w:hAnsi="Times New Roman" w:cs="Times New Roman"/>
        </w:rPr>
      </w:pPr>
    </w:p>
    <w:p w14:paraId="1206AE4B" w14:textId="77777777" w:rsidR="00C4555F" w:rsidRDefault="00C4555F" w:rsidP="00531A49">
      <w:pPr>
        <w:rPr>
          <w:rFonts w:ascii="Times New Roman" w:hAnsi="Times New Roman" w:cs="Times New Roman"/>
        </w:rPr>
      </w:pPr>
    </w:p>
    <w:p w14:paraId="50935AFC" w14:textId="79CCF2F0" w:rsidR="00531A49" w:rsidRDefault="00531A49" w:rsidP="00531A49">
      <w:pPr>
        <w:rPr>
          <w:rFonts w:ascii="Times New Roman" w:hAnsi="Times New Roman" w:cs="Times New Roman"/>
        </w:rPr>
      </w:pPr>
      <w:r>
        <w:rPr>
          <w:noProof/>
        </w:rPr>
        <mc:AlternateContent>
          <mc:Choice Requires="wps">
            <w:drawing>
              <wp:inline distT="0" distB="0" distL="0" distR="0" wp14:anchorId="4690EAFB" wp14:editId="40937A85">
                <wp:extent cx="6823710" cy="937895"/>
                <wp:effectExtent l="0" t="0" r="15240" b="1143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441CCCBF" w14:textId="6D34D75A"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3. </w:t>
                            </w:r>
                            <w:r w:rsidR="00531A49">
                              <w:rPr>
                                <w:rFonts w:ascii="ITCFranklinGothicStd-DmCd"/>
                                <w:b/>
                                <w:color w:val="4C4D4F"/>
                                <w:sz w:val="18"/>
                              </w:rPr>
                              <w:t>Baseline Data</w:t>
                            </w:r>
                          </w:p>
                          <w:p w14:paraId="1FE79501"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r>
                              <w:rPr>
                                <w:rFonts w:ascii="ITCFranklinGothicStd-DmCd"/>
                                <w:color w:val="4C4D4F"/>
                                <w:sz w:val="18"/>
                              </w:rPr>
                              <w:t>What</w:t>
                            </w:r>
                            <w:r w:rsidRPr="00D967E0">
                              <w:rPr>
                                <w:rFonts w:ascii="ITCFranklinGothicStd-DmCd"/>
                                <w:color w:val="4C4D4F"/>
                                <w:sz w:val="18"/>
                              </w:rPr>
                              <w:t xml:space="preserve"> data were reviewed in the </w:t>
                            </w:r>
                            <w:r>
                              <w:rPr>
                                <w:rFonts w:ascii="ITCFranklinGothicStd-DmCd"/>
                                <w:color w:val="4C4D4F"/>
                                <w:sz w:val="18"/>
                              </w:rPr>
                              <w:t>development of the SLO?</w:t>
                            </w:r>
                            <w:r w:rsidRPr="00D967E0">
                              <w:rPr>
                                <w:rFonts w:ascii="ITCFranklinGothicStd-DmCd"/>
                                <w:color w:val="4C4D4F"/>
                                <w:sz w:val="18"/>
                              </w:rPr>
                              <w:t xml:space="preserve">  How do the data support the SLO?</w:t>
                            </w:r>
                            <w:r>
                              <w:rPr>
                                <w:rFonts w:ascii="ITCFranklinGothicStd-DmCd"/>
                                <w:color w:val="4C4D4F"/>
                                <w:sz w:val="18"/>
                              </w:rPr>
                              <w:t xml:space="preserve">  </w:t>
                            </w:r>
                            <w:hyperlink r:id="rId11" w:history="1">
                              <w:r w:rsidRPr="006E3221">
                                <w:rPr>
                                  <w:rStyle w:val="Hyperlink"/>
                                  <w:rFonts w:ascii="ITCFranklinGothicStd-DmCd"/>
                                  <w:i/>
                                  <w:spacing w:val="-1"/>
                                  <w:sz w:val="18"/>
                                </w:rPr>
                                <w:t>Support Video #3 OH</w:t>
                              </w:r>
                            </w:hyperlink>
                            <w:r w:rsidRPr="00E1420F">
                              <w:rPr>
                                <w:rFonts w:ascii="ITCFranklinGothicStd-DmCd"/>
                                <w:i/>
                                <w:color w:val="4C4D4F"/>
                                <w:spacing w:val="-1"/>
                                <w:sz w:val="18"/>
                              </w:rPr>
                              <w:t xml:space="preserve">; </w:t>
                            </w:r>
                            <w:hyperlink r:id="rId12" w:history="1">
                              <w:r w:rsidRPr="00DF5A25">
                                <w:rPr>
                                  <w:rStyle w:val="Hyperlink"/>
                                  <w:rFonts w:ascii="ITCFranklinGothicStd-DmCd"/>
                                  <w:i/>
                                  <w:spacing w:val="-1"/>
                                  <w:sz w:val="18"/>
                                </w:rPr>
                                <w:t>Data Template OH</w:t>
                              </w:r>
                            </w:hyperlink>
                          </w:p>
                          <w:p w14:paraId="124C0422" w14:textId="29408E6D"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w:t>
                            </w:r>
                            <w:r w:rsidR="00220FC5">
                              <w:rPr>
                                <w:rFonts w:ascii="Times New Roman" w:hAnsi="Times New Roman" w:cs="Times New Roman"/>
                                <w:color w:val="4C4D4F"/>
                                <w:sz w:val="18"/>
                                <w:u w:val="single"/>
                              </w:rPr>
                              <w:t xml:space="preserve"> Criteria for Baseline Data</w:t>
                            </w:r>
                            <w:r>
                              <w:rPr>
                                <w:rFonts w:ascii="Times New Roman" w:hAnsi="Times New Roman" w:cs="Times New Roman"/>
                                <w:color w:val="4C4D4F"/>
                                <w:sz w:val="18"/>
                                <w:u w:val="single"/>
                              </w:rPr>
                              <w:t>:</w:t>
                            </w:r>
                          </w:p>
                          <w:p w14:paraId="09474BBF" w14:textId="77777777" w:rsid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Identifies sources of information about students (e.g. prior year test scores, trend data and/or pre-tests)</w:t>
                            </w:r>
                          </w:p>
                          <w:p w14:paraId="0F318521" w14:textId="49AA502D" w:rsidR="00531A49" w:rsidRP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Summarizes student data to demonstrate specific student need for the </w:t>
                            </w:r>
                            <w:r w:rsidR="00220FC5">
                              <w:rPr>
                                <w:rFonts w:ascii="Times New Roman" w:hAnsi="Times New Roman" w:cs="Times New Roman"/>
                                <w:color w:val="4C4D4F"/>
                                <w:sz w:val="18"/>
                              </w:rPr>
                              <w:t xml:space="preserve">learning </w:t>
                            </w:r>
                            <w:r>
                              <w:rPr>
                                <w:rFonts w:ascii="Times New Roman" w:hAnsi="Times New Roman" w:cs="Times New Roman"/>
                                <w:color w:val="4C4D4F"/>
                                <w:sz w:val="18"/>
                              </w:rPr>
                              <w:t>content</w:t>
                            </w:r>
                            <w:r w:rsidR="00220FC5">
                              <w:rPr>
                                <w:rFonts w:ascii="Times New Roman" w:hAnsi="Times New Roman" w:cs="Times New Roman"/>
                                <w:color w:val="4C4D4F"/>
                                <w:sz w:val="18"/>
                              </w:rPr>
                              <w:t xml:space="preserve"> tied to specific standards, includes strengths and weaknesses</w:t>
                            </w:r>
                            <w:proofErr w:type="gramStart"/>
                            <w:r w:rsidR="00220FC5">
                              <w:rPr>
                                <w:rFonts w:ascii="Times New Roman" w:hAnsi="Times New Roman" w:cs="Times New Roman"/>
                                <w:color w:val="4C4D4F"/>
                                <w:sz w:val="18"/>
                              </w:rPr>
                              <w:t>.</w:t>
                            </w:r>
                            <w:r>
                              <w:rPr>
                                <w:rFonts w:ascii="Times New Roman" w:hAnsi="Times New Roman" w:cs="Times New Roman"/>
                                <w:color w:val="4C4D4F"/>
                                <w:sz w:val="18"/>
                              </w:rPr>
                              <w:t>.</w:t>
                            </w:r>
                            <w:proofErr w:type="gramEnd"/>
                          </w:p>
                        </w:txbxContent>
                      </wps:txbx>
                      <wps:bodyPr rot="0" vert="horz" wrap="square" lIns="91440" tIns="45720" rIns="91440" bIns="45720" anchor="t" anchorCtr="0">
                        <a:spAutoFit/>
                      </wps:bodyPr>
                    </wps:wsp>
                  </a:graphicData>
                </a:graphic>
              </wp:inline>
            </w:drawing>
          </mc:Choice>
          <mc:Fallback>
            <w:pict>
              <v:shape w14:anchorId="4690EAFB" id="_x0000_s1028"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">
                <v:textbox style="mso-fit-shape-to-text:t">
                  <w:txbxContent>
                    <w:p w14:paraId="441CCCBF" w14:textId="6D34D75A"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3. </w:t>
                      </w:r>
                      <w:r w:rsidR="00531A49">
                        <w:rPr>
                          <w:rFonts w:ascii="ITCFranklinGothicStd-DmCd"/>
                          <w:b/>
                          <w:color w:val="4C4D4F"/>
                          <w:sz w:val="18"/>
                        </w:rPr>
                        <w:t>Baseline Data</w:t>
                      </w:r>
                    </w:p>
                    <w:p w14:paraId="1FE79501" w14:textId="77777777" w:rsidR="00531A49" w:rsidRDefault="00531A49" w:rsidP="00531A49">
                      <w:pPr>
                        <w:tabs>
                          <w:tab w:val="left" w:pos="90"/>
                        </w:tabs>
                        <w:spacing w:after="0"/>
                        <w:rPr>
                          <w:rFonts w:ascii="ITCFranklinGothicStd-DmCd" w:eastAsia="ITCFranklinGothicStd-DmCd" w:hAnsi="ITCFranklinGothicStd-DmCd" w:cs="ITCFranklinGothicStd-DmCd"/>
                          <w:b/>
                          <w:bCs/>
                          <w:sz w:val="2"/>
                          <w:szCs w:val="2"/>
                        </w:rPr>
                      </w:pPr>
                      <w:r>
                        <w:rPr>
                          <w:rFonts w:ascii="ITCFranklinGothicStd-DmCd"/>
                          <w:color w:val="4C4D4F"/>
                          <w:sz w:val="18"/>
                        </w:rPr>
                        <w:t>What</w:t>
                      </w:r>
                      <w:r w:rsidRPr="00D967E0">
                        <w:rPr>
                          <w:rFonts w:ascii="ITCFranklinGothicStd-DmCd"/>
                          <w:color w:val="4C4D4F"/>
                          <w:sz w:val="18"/>
                        </w:rPr>
                        <w:t xml:space="preserve"> data were reviewed in the </w:t>
                      </w:r>
                      <w:r>
                        <w:rPr>
                          <w:rFonts w:ascii="ITCFranklinGothicStd-DmCd"/>
                          <w:color w:val="4C4D4F"/>
                          <w:sz w:val="18"/>
                        </w:rPr>
                        <w:t>development of the SLO?</w:t>
                      </w:r>
                      <w:r w:rsidRPr="00D967E0">
                        <w:rPr>
                          <w:rFonts w:ascii="ITCFranklinGothicStd-DmCd"/>
                          <w:color w:val="4C4D4F"/>
                          <w:sz w:val="18"/>
                        </w:rPr>
                        <w:t xml:space="preserve">  How do the data support the SLO?</w:t>
                      </w:r>
                      <w:r>
                        <w:rPr>
                          <w:rFonts w:ascii="ITCFranklinGothicStd-DmCd"/>
                          <w:color w:val="4C4D4F"/>
                          <w:sz w:val="18"/>
                        </w:rPr>
                        <w:t xml:space="preserve">  </w:t>
                      </w:r>
                      <w:hyperlink r:id="rId13" w:history="1">
                        <w:r w:rsidRPr="006E3221">
                          <w:rPr>
                            <w:rStyle w:val="Hyperlink"/>
                            <w:rFonts w:ascii="ITCFranklinGothicStd-DmCd"/>
                            <w:i/>
                            <w:spacing w:val="-1"/>
                            <w:sz w:val="18"/>
                          </w:rPr>
                          <w:t>Support Video #3 OH</w:t>
                        </w:r>
                      </w:hyperlink>
                      <w:r w:rsidRPr="00E1420F">
                        <w:rPr>
                          <w:rFonts w:ascii="ITCFranklinGothicStd-DmCd"/>
                          <w:i/>
                          <w:color w:val="4C4D4F"/>
                          <w:spacing w:val="-1"/>
                          <w:sz w:val="18"/>
                        </w:rPr>
                        <w:t xml:space="preserve">; </w:t>
                      </w:r>
                      <w:hyperlink r:id="rId14" w:history="1">
                        <w:r w:rsidRPr="00DF5A25">
                          <w:rPr>
                            <w:rStyle w:val="Hyperlink"/>
                            <w:rFonts w:ascii="ITCFranklinGothicStd-DmCd"/>
                            <w:i/>
                            <w:spacing w:val="-1"/>
                            <w:sz w:val="18"/>
                          </w:rPr>
                          <w:t>Data Template OH</w:t>
                        </w:r>
                      </w:hyperlink>
                    </w:p>
                    <w:p w14:paraId="124C0422" w14:textId="29408E6D"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w:t>
                      </w:r>
                      <w:r w:rsidR="00220FC5">
                        <w:rPr>
                          <w:rFonts w:ascii="Times New Roman" w:hAnsi="Times New Roman" w:cs="Times New Roman"/>
                          <w:color w:val="4C4D4F"/>
                          <w:sz w:val="18"/>
                          <w:u w:val="single"/>
                        </w:rPr>
                        <w:t xml:space="preserve"> Criteria for Baseline Data</w:t>
                      </w:r>
                      <w:r>
                        <w:rPr>
                          <w:rFonts w:ascii="Times New Roman" w:hAnsi="Times New Roman" w:cs="Times New Roman"/>
                          <w:color w:val="4C4D4F"/>
                          <w:sz w:val="18"/>
                          <w:u w:val="single"/>
                        </w:rPr>
                        <w:t>:</w:t>
                      </w:r>
                    </w:p>
                    <w:p w14:paraId="09474BBF" w14:textId="77777777" w:rsid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Identifies sources of information about students (e.g. prior year test scores, trend data and/or pre-tests)</w:t>
                      </w:r>
                    </w:p>
                    <w:p w14:paraId="0F318521" w14:textId="49AA502D" w:rsidR="00531A49" w:rsidRPr="00531A49" w:rsidRDefault="00531A49" w:rsidP="005651AD">
                      <w:pPr>
                        <w:pStyle w:val="ListParagraph"/>
                        <w:numPr>
                          <w:ilvl w:val="0"/>
                          <w:numId w:val="8"/>
                        </w:numPr>
                        <w:tabs>
                          <w:tab w:val="left" w:pos="90"/>
                        </w:tabs>
                        <w:rPr>
                          <w:rFonts w:ascii="Times New Roman" w:hAnsi="Times New Roman" w:cs="Times New Roman"/>
                          <w:color w:val="4C4D4F"/>
                          <w:sz w:val="18"/>
                        </w:rPr>
                      </w:pPr>
                      <w:r>
                        <w:rPr>
                          <w:rFonts w:ascii="Times New Roman" w:hAnsi="Times New Roman" w:cs="Times New Roman"/>
                          <w:color w:val="4C4D4F"/>
                          <w:sz w:val="18"/>
                        </w:rPr>
                        <w:t xml:space="preserve">Summarizes student data to demonstrate specific student need for the </w:t>
                      </w:r>
                      <w:r w:rsidR="00220FC5">
                        <w:rPr>
                          <w:rFonts w:ascii="Times New Roman" w:hAnsi="Times New Roman" w:cs="Times New Roman"/>
                          <w:color w:val="4C4D4F"/>
                          <w:sz w:val="18"/>
                        </w:rPr>
                        <w:t xml:space="preserve">learning </w:t>
                      </w:r>
                      <w:r>
                        <w:rPr>
                          <w:rFonts w:ascii="Times New Roman" w:hAnsi="Times New Roman" w:cs="Times New Roman"/>
                          <w:color w:val="4C4D4F"/>
                          <w:sz w:val="18"/>
                        </w:rPr>
                        <w:t>content</w:t>
                      </w:r>
                      <w:r w:rsidR="00220FC5">
                        <w:rPr>
                          <w:rFonts w:ascii="Times New Roman" w:hAnsi="Times New Roman" w:cs="Times New Roman"/>
                          <w:color w:val="4C4D4F"/>
                          <w:sz w:val="18"/>
                        </w:rPr>
                        <w:t xml:space="preserve"> tied to specific standards, includes strengths and weaknesses</w:t>
                      </w:r>
                      <w:proofErr w:type="gramStart"/>
                      <w:r w:rsidR="00220FC5">
                        <w:rPr>
                          <w:rFonts w:ascii="Times New Roman" w:hAnsi="Times New Roman" w:cs="Times New Roman"/>
                          <w:color w:val="4C4D4F"/>
                          <w:sz w:val="18"/>
                        </w:rPr>
                        <w:t>.</w:t>
                      </w:r>
                      <w:r>
                        <w:rPr>
                          <w:rFonts w:ascii="Times New Roman" w:hAnsi="Times New Roman" w:cs="Times New Roman"/>
                          <w:color w:val="4C4D4F"/>
                          <w:sz w:val="18"/>
                        </w:rPr>
                        <w:t>.</w:t>
                      </w:r>
                      <w:proofErr w:type="gramEnd"/>
                    </w:p>
                  </w:txbxContent>
                </v:textbox>
                <w10:anchorlock/>
              </v:shape>
            </w:pict>
          </mc:Fallback>
        </mc:AlternateContent>
      </w:r>
    </w:p>
    <w:p w14:paraId="2DEBD301" w14:textId="1BA5C2CC" w:rsidR="00C4555F" w:rsidRPr="006758CA" w:rsidRDefault="00C4555F" w:rsidP="00531A49">
      <w:pPr>
        <w:rPr>
          <w:rFonts w:ascii="Times New Roman" w:hAnsi="Times New Roman" w:cs="Times New Roman"/>
          <w:i/>
          <w:color w:val="FF0000"/>
        </w:rPr>
      </w:pPr>
      <w:r w:rsidRPr="006758CA">
        <w:rPr>
          <w:rFonts w:ascii="Times New Roman" w:hAnsi="Times New Roman" w:cs="Times New Roman"/>
          <w:i/>
          <w:color w:val="FF0000"/>
        </w:rPr>
        <w:t>NOTE: The table below is simply optional as one way to display how groups of students performed on baseline data.</w:t>
      </w:r>
    </w:p>
    <w:tbl>
      <w:tblPr>
        <w:tblStyle w:val="ListTable6Colorful"/>
        <w:tblW w:w="10445" w:type="dxa"/>
        <w:tblLook w:val="04A0" w:firstRow="1" w:lastRow="0" w:firstColumn="1" w:lastColumn="0" w:noHBand="0" w:noVBand="1"/>
      </w:tblPr>
      <w:tblGrid>
        <w:gridCol w:w="1865"/>
        <w:gridCol w:w="2530"/>
        <w:gridCol w:w="2530"/>
        <w:gridCol w:w="2530"/>
        <w:gridCol w:w="990"/>
      </w:tblGrid>
      <w:tr w:rsidR="00531A49" w14:paraId="5981CA45" w14:textId="77777777" w:rsidTr="00531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85F35AA" w14:textId="79C920F7" w:rsidR="00531A49" w:rsidRPr="00E25E9A" w:rsidRDefault="00531A49" w:rsidP="00F42DF5">
            <w:pPr>
              <w:spacing w:before="120" w:line="276" w:lineRule="auto"/>
              <w:jc w:val="center"/>
              <w:rPr>
                <w:rFonts w:ascii="Times New Roman" w:hAnsi="Times New Roman" w:cs="Times New Roman"/>
                <w:sz w:val="20"/>
                <w:szCs w:val="20"/>
              </w:rPr>
            </w:pPr>
          </w:p>
        </w:tc>
        <w:tc>
          <w:tcPr>
            <w:tcW w:w="2530" w:type="dxa"/>
          </w:tcPr>
          <w:p w14:paraId="779ABC4E" w14:textId="5ADD606D" w:rsidR="00531A49" w:rsidRDefault="00531A49" w:rsidP="00F42DF5">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530" w:type="dxa"/>
          </w:tcPr>
          <w:p w14:paraId="0636FECA" w14:textId="7C9E2AD0" w:rsidR="00531A49" w:rsidRPr="00E25E9A" w:rsidRDefault="00531A49" w:rsidP="00F42DF5">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0" w:type="dxa"/>
          </w:tcPr>
          <w:p w14:paraId="06D94801" w14:textId="6F3C6FE9" w:rsidR="00531A49" w:rsidRPr="00E25E9A" w:rsidRDefault="00531A49" w:rsidP="00F42DF5">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0" w:type="dxa"/>
          </w:tcPr>
          <w:p w14:paraId="58ABFFD1" w14:textId="4B0A8FD3" w:rsidR="00531A49" w:rsidRPr="00E25E9A" w:rsidRDefault="00531A49" w:rsidP="00F42DF5">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31A49" w14:paraId="6EBDD7D6" w14:textId="77777777" w:rsidTr="0053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63398EA2" w14:textId="5F6EA7CC" w:rsidR="00531A49" w:rsidRPr="00475EE0" w:rsidRDefault="00531A49" w:rsidP="00F42DF5">
            <w:pPr>
              <w:spacing w:before="120" w:line="276" w:lineRule="auto"/>
              <w:jc w:val="center"/>
              <w:rPr>
                <w:rFonts w:ascii="Times New Roman" w:hAnsi="Times New Roman" w:cs="Times New Roman"/>
                <w:b w:val="0"/>
                <w:sz w:val="20"/>
                <w:szCs w:val="20"/>
              </w:rPr>
            </w:pPr>
          </w:p>
        </w:tc>
        <w:tc>
          <w:tcPr>
            <w:tcW w:w="2530" w:type="dxa"/>
          </w:tcPr>
          <w:p w14:paraId="3221C753" w14:textId="27B4D57B" w:rsidR="00531A49" w:rsidRPr="007F6043"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30" w:type="dxa"/>
          </w:tcPr>
          <w:p w14:paraId="54E89943" w14:textId="483B583C"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30" w:type="dxa"/>
          </w:tcPr>
          <w:p w14:paraId="63A0A212" w14:textId="66042639"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Pr>
          <w:p w14:paraId="24767045" w14:textId="3402AF19"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31A49" w14:paraId="55748395" w14:textId="77777777" w:rsidTr="00531A49">
        <w:tc>
          <w:tcPr>
            <w:cnfStyle w:val="001000000000" w:firstRow="0" w:lastRow="0" w:firstColumn="1" w:lastColumn="0" w:oddVBand="0" w:evenVBand="0" w:oddHBand="0" w:evenHBand="0" w:firstRowFirstColumn="0" w:firstRowLastColumn="0" w:lastRowFirstColumn="0" w:lastRowLastColumn="0"/>
            <w:tcW w:w="1865" w:type="dxa"/>
          </w:tcPr>
          <w:p w14:paraId="040E259B" w14:textId="39314B36" w:rsidR="00531A49" w:rsidRPr="00475EE0" w:rsidRDefault="00531A49" w:rsidP="00F42DF5">
            <w:pPr>
              <w:spacing w:before="120" w:line="276" w:lineRule="auto"/>
              <w:jc w:val="center"/>
              <w:rPr>
                <w:rFonts w:ascii="Times New Roman" w:hAnsi="Times New Roman" w:cs="Times New Roman"/>
                <w:b w:val="0"/>
                <w:sz w:val="20"/>
                <w:szCs w:val="20"/>
              </w:rPr>
            </w:pPr>
          </w:p>
        </w:tc>
        <w:tc>
          <w:tcPr>
            <w:tcW w:w="2530" w:type="dxa"/>
          </w:tcPr>
          <w:p w14:paraId="2DC55E56" w14:textId="7B2E459B"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0" w:type="dxa"/>
          </w:tcPr>
          <w:p w14:paraId="07C0D779" w14:textId="5D5E068D"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0" w:type="dxa"/>
          </w:tcPr>
          <w:p w14:paraId="0C16E25A" w14:textId="2786119A"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0" w:type="dxa"/>
          </w:tcPr>
          <w:p w14:paraId="64F63C4F" w14:textId="33282E54"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1A49" w14:paraId="445230BD" w14:textId="77777777" w:rsidTr="0053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1E8BFA5" w14:textId="7E84DD06" w:rsidR="00531A49" w:rsidRPr="00475EE0" w:rsidRDefault="00531A49" w:rsidP="00F42DF5">
            <w:pPr>
              <w:spacing w:before="120" w:line="276" w:lineRule="auto"/>
              <w:jc w:val="center"/>
              <w:rPr>
                <w:rFonts w:ascii="Times New Roman" w:hAnsi="Times New Roman" w:cs="Times New Roman"/>
                <w:b w:val="0"/>
                <w:sz w:val="20"/>
                <w:szCs w:val="20"/>
              </w:rPr>
            </w:pPr>
          </w:p>
        </w:tc>
        <w:tc>
          <w:tcPr>
            <w:tcW w:w="2530" w:type="dxa"/>
          </w:tcPr>
          <w:p w14:paraId="5682ED6E" w14:textId="099D9C61"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30" w:type="dxa"/>
          </w:tcPr>
          <w:p w14:paraId="77DB75EA" w14:textId="3930363D"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30" w:type="dxa"/>
          </w:tcPr>
          <w:p w14:paraId="394793DC" w14:textId="4EEEC609"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Pr>
          <w:p w14:paraId="0A003086" w14:textId="331F32DB" w:rsidR="00531A49" w:rsidRDefault="00531A49" w:rsidP="00F42DF5">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31A49" w14:paraId="371CF799" w14:textId="77777777" w:rsidTr="00531A49">
        <w:tc>
          <w:tcPr>
            <w:cnfStyle w:val="001000000000" w:firstRow="0" w:lastRow="0" w:firstColumn="1" w:lastColumn="0" w:oddVBand="0" w:evenVBand="0" w:oddHBand="0" w:evenHBand="0" w:firstRowFirstColumn="0" w:firstRowLastColumn="0" w:lastRowFirstColumn="0" w:lastRowLastColumn="0"/>
            <w:tcW w:w="1865" w:type="dxa"/>
          </w:tcPr>
          <w:p w14:paraId="20249502" w14:textId="24F7A56D" w:rsidR="00531A49" w:rsidRPr="00475EE0" w:rsidRDefault="00531A49" w:rsidP="00F42DF5">
            <w:pPr>
              <w:spacing w:before="120" w:line="276" w:lineRule="auto"/>
              <w:jc w:val="center"/>
              <w:rPr>
                <w:rFonts w:ascii="Times New Roman" w:hAnsi="Times New Roman" w:cs="Times New Roman"/>
                <w:b w:val="0"/>
                <w:sz w:val="20"/>
                <w:szCs w:val="20"/>
              </w:rPr>
            </w:pPr>
          </w:p>
        </w:tc>
        <w:tc>
          <w:tcPr>
            <w:tcW w:w="2530" w:type="dxa"/>
          </w:tcPr>
          <w:p w14:paraId="4A1C904F" w14:textId="51618351" w:rsidR="00531A49" w:rsidRPr="007F6043"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0" w:type="dxa"/>
          </w:tcPr>
          <w:p w14:paraId="44D8F5D3" w14:textId="04EE9F4A"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0" w:type="dxa"/>
          </w:tcPr>
          <w:p w14:paraId="193CB4DD" w14:textId="4C9ED8C3"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0" w:type="dxa"/>
          </w:tcPr>
          <w:p w14:paraId="48F3414D" w14:textId="4A201A54" w:rsidR="00531A49" w:rsidRDefault="00531A49" w:rsidP="00F42DF5">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BDF8AAD" w14:textId="3C3EFC0B" w:rsidR="00C61789" w:rsidRPr="006758CA" w:rsidRDefault="00C4555F" w:rsidP="00C61789">
      <w:pPr>
        <w:spacing w:before="120" w:after="0"/>
        <w:rPr>
          <w:rFonts w:ascii="Times New Roman" w:hAnsi="Times New Roman" w:cs="Times New Roman"/>
          <w:i/>
          <w:color w:val="FF0000"/>
        </w:rPr>
      </w:pPr>
      <w:r w:rsidRPr="006758CA">
        <w:rPr>
          <w:rFonts w:ascii="Times New Roman" w:hAnsi="Times New Roman" w:cs="Times New Roman"/>
          <w:i/>
          <w:color w:val="FF0000"/>
        </w:rPr>
        <w:t>Text may be added before or after the table (see 5</w:t>
      </w:r>
      <w:r w:rsidRPr="006758CA">
        <w:rPr>
          <w:rFonts w:ascii="Times New Roman" w:hAnsi="Times New Roman" w:cs="Times New Roman"/>
          <w:i/>
          <w:color w:val="FF0000"/>
          <w:vertAlign w:val="superscript"/>
        </w:rPr>
        <w:t>th</w:t>
      </w:r>
      <w:r w:rsidRPr="006758CA">
        <w:rPr>
          <w:rFonts w:ascii="Times New Roman" w:hAnsi="Times New Roman" w:cs="Times New Roman"/>
          <w:i/>
          <w:color w:val="FF0000"/>
        </w:rPr>
        <w:t xml:space="preserve"> grade Math Sample SLO), or you may choose to delete the table.</w:t>
      </w:r>
    </w:p>
    <w:p w14:paraId="425C63FB" w14:textId="77777777" w:rsidR="00C4555F" w:rsidRPr="006758CA" w:rsidRDefault="00C4555F" w:rsidP="00C61789">
      <w:pPr>
        <w:spacing w:before="120" w:after="0"/>
        <w:rPr>
          <w:rFonts w:ascii="Times New Roman" w:hAnsi="Times New Roman" w:cs="Times New Roman"/>
          <w:color w:val="FF0000"/>
        </w:rPr>
      </w:pPr>
    </w:p>
    <w:p w14:paraId="6D7478CF" w14:textId="77777777" w:rsidR="00C4555F" w:rsidRDefault="00C4555F" w:rsidP="00C61789">
      <w:pPr>
        <w:spacing w:before="120" w:after="0"/>
        <w:rPr>
          <w:rFonts w:ascii="Times New Roman" w:hAnsi="Times New Roman" w:cs="Times New Roman"/>
        </w:rPr>
      </w:pPr>
    </w:p>
    <w:p w14:paraId="284B9B3B" w14:textId="77777777" w:rsidR="00C4555F" w:rsidRDefault="00C4555F" w:rsidP="00C61789">
      <w:pPr>
        <w:spacing w:before="120" w:after="0"/>
        <w:rPr>
          <w:rFonts w:ascii="Times New Roman" w:hAnsi="Times New Roman" w:cs="Times New Roman"/>
        </w:rPr>
      </w:pPr>
    </w:p>
    <w:p w14:paraId="778EEDFD" w14:textId="4E3F71FB" w:rsidR="00C4555F" w:rsidRDefault="00C4555F" w:rsidP="00C61789">
      <w:pPr>
        <w:spacing w:before="120" w:after="0"/>
        <w:rPr>
          <w:rFonts w:ascii="Times New Roman" w:hAnsi="Times New Roman" w:cs="Times New Roman"/>
        </w:rPr>
      </w:pPr>
      <w:r>
        <w:rPr>
          <w:noProof/>
        </w:rPr>
        <mc:AlternateContent>
          <mc:Choice Requires="wps">
            <w:drawing>
              <wp:inline distT="0" distB="0" distL="0" distR="0" wp14:anchorId="730497F3" wp14:editId="12464974">
                <wp:extent cx="6823710" cy="937895"/>
                <wp:effectExtent l="0" t="0" r="15240" b="11430"/>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30CAA571" w14:textId="0D9E47AC" w:rsidR="00C4555F" w:rsidRDefault="0078672B" w:rsidP="00C4555F">
                            <w:pPr>
                              <w:tabs>
                                <w:tab w:val="left" w:pos="90"/>
                              </w:tabs>
                              <w:spacing w:after="0"/>
                              <w:rPr>
                                <w:rFonts w:ascii="ITCFranklinGothicStd-DmCd"/>
                                <w:b/>
                                <w:color w:val="4C4D4F"/>
                                <w:sz w:val="18"/>
                              </w:rPr>
                            </w:pPr>
                            <w:r>
                              <w:rPr>
                                <w:rFonts w:ascii="ITCFranklinGothicStd-DmCd"/>
                                <w:b/>
                                <w:color w:val="4C4D4F"/>
                                <w:sz w:val="18"/>
                              </w:rPr>
                              <w:t xml:space="preserve">4. </w:t>
                            </w:r>
                            <w:r w:rsidR="00C4555F">
                              <w:rPr>
                                <w:rFonts w:ascii="ITCFranklinGothicStd-DmCd"/>
                                <w:b/>
                                <w:color w:val="4C4D4F"/>
                                <w:sz w:val="18"/>
                              </w:rPr>
                              <w:t>Assessment</w:t>
                            </w:r>
                          </w:p>
                          <w:p w14:paraId="6939BB16" w14:textId="77777777" w:rsidR="00C4555F" w:rsidRPr="00531A49" w:rsidRDefault="00C4555F" w:rsidP="00C4555F">
                            <w:pPr>
                              <w:tabs>
                                <w:tab w:val="left" w:pos="90"/>
                              </w:tabs>
                              <w:spacing w:after="0"/>
                              <w:rPr>
                                <w:rFonts w:ascii="ITCFranklinGothicStd-DmCd"/>
                                <w:color w:val="4C4D4F"/>
                                <w:sz w:val="18"/>
                              </w:rPr>
                            </w:pPr>
                            <w:r w:rsidRPr="00D967E0">
                              <w:rPr>
                                <w:rFonts w:ascii="ITCFranklinGothicStd-DmCd"/>
                                <w:color w:val="4C4D4F"/>
                                <w:sz w:val="18"/>
                              </w:rPr>
                              <w:t xml:space="preserve">How </w:t>
                            </w:r>
                            <w:r>
                              <w:rPr>
                                <w:rFonts w:ascii="ITCFranklinGothicStd-DmCd"/>
                                <w:color w:val="4C4D4F"/>
                                <w:sz w:val="18"/>
                              </w:rPr>
                              <w:t>will you measure the outcomes of this SLO, which tool(s) will be reviewed to determine success criteria</w:t>
                            </w:r>
                            <w:r w:rsidRPr="00D967E0">
                              <w:rPr>
                                <w:rFonts w:ascii="ITCFranklinGothicStd-DmCd"/>
                                <w:color w:val="4C4D4F"/>
                                <w:sz w:val="18"/>
                              </w:rPr>
                              <w:t>?</w:t>
                            </w:r>
                            <w:r>
                              <w:rPr>
                                <w:rFonts w:ascii="ITCFranklinGothicStd-DmCd"/>
                                <w:color w:val="4C4D4F"/>
                                <w:sz w:val="18"/>
                              </w:rPr>
                              <w:t xml:space="preserve">  </w:t>
                            </w:r>
                            <w:hyperlink r:id="rId15" w:history="1">
                              <w:r w:rsidRPr="009A6626">
                                <w:rPr>
                                  <w:rStyle w:val="Hyperlink"/>
                                  <w:rFonts w:ascii="ITCFranklinGothicStd-DmCd"/>
                                  <w:i/>
                                  <w:spacing w:val="-1"/>
                                  <w:sz w:val="18"/>
                                </w:rPr>
                                <w:t>Support Video #4 OH</w:t>
                              </w:r>
                            </w:hyperlink>
                            <w:r w:rsidRPr="00E1420F">
                              <w:rPr>
                                <w:rFonts w:ascii="ITCFranklinGothicStd-DmCd"/>
                                <w:i/>
                                <w:color w:val="4C4D4F"/>
                                <w:spacing w:val="-1"/>
                                <w:sz w:val="18"/>
                              </w:rPr>
                              <w:t xml:space="preserve">; </w:t>
                            </w:r>
                            <w:r>
                              <w:rPr>
                                <w:rFonts w:ascii="ITCFranklinGothicStd-DmCd"/>
                                <w:i/>
                                <w:color w:val="4C4D4F"/>
                                <w:spacing w:val="-1"/>
                                <w:sz w:val="18"/>
                              </w:rPr>
                              <w:tab/>
                            </w:r>
                            <w:hyperlink r:id="rId16" w:history="1">
                              <w:r w:rsidRPr="00DF5A25">
                                <w:rPr>
                                  <w:rStyle w:val="Hyperlink"/>
                                  <w:rFonts w:ascii="ITCFranklinGothicStd-DmCd"/>
                                  <w:i/>
                                  <w:spacing w:val="-1"/>
                                  <w:sz w:val="18"/>
                                </w:rPr>
                                <w:t>Assessment Checklist IN</w:t>
                              </w:r>
                            </w:hyperlink>
                          </w:p>
                          <w:p w14:paraId="66CB2F6E" w14:textId="25D2AB56" w:rsidR="00C4555F" w:rsidRDefault="00C4555F" w:rsidP="00C4555F">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1BE77325" w14:textId="77777777"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Describes assessment alignment to the course content and emphasizes constructed-response or performance tasks that require higher-order thinking skills OR</w:t>
                            </w:r>
                          </w:p>
                          <w:p w14:paraId="1939004D" w14:textId="77777777" w:rsidR="00C4555F" w:rsidRDefault="00C4555F" w:rsidP="00C71AA1">
                            <w:pPr>
                              <w:pStyle w:val="ListParagraph"/>
                              <w:tabs>
                                <w:tab w:val="left" w:pos="90"/>
                              </w:tabs>
                              <w:ind w:left="1440"/>
                              <w:rPr>
                                <w:rFonts w:ascii="Times New Roman" w:hAnsi="Times New Roman" w:cs="Times New Roman"/>
                                <w:color w:val="4C4D4F"/>
                                <w:sz w:val="18"/>
                              </w:rPr>
                            </w:pPr>
                            <w:r>
                              <w:rPr>
                                <w:rFonts w:ascii="Times New Roman" w:hAnsi="Times New Roman" w:cs="Times New Roman"/>
                                <w:color w:val="4C4D4F"/>
                                <w:sz w:val="18"/>
                              </w:rPr>
                              <w:t>Identifies national, state or regional assessments that have been reviewed by content experts to effectively measure course content and reliably measure student learning as intended.</w:t>
                            </w:r>
                          </w:p>
                          <w:p w14:paraId="3ACD43BE" w14:textId="77777777"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Indicates that there are clear answer key, scoring guides and/or rubrics for all assessment items.</w:t>
                            </w:r>
                          </w:p>
                          <w:p w14:paraId="6FACAB95" w14:textId="6E79358A"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Describes ho</w:t>
                            </w:r>
                            <w:r w:rsidR="00C71AA1">
                              <w:rPr>
                                <w:rFonts w:ascii="Times New Roman" w:hAnsi="Times New Roman" w:cs="Times New Roman"/>
                                <w:color w:val="4C4D4F"/>
                                <w:sz w:val="18"/>
                              </w:rPr>
                              <w:t>w progress monitoring will occur</w:t>
                            </w:r>
                          </w:p>
                          <w:p w14:paraId="5FD7A246" w14:textId="370BF76F" w:rsidR="00C71AA1" w:rsidRPr="00531A49" w:rsidRDefault="00C71AA1"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Provides a plan for combining multiple assessments if multiple summative assessments are used.</w:t>
                            </w:r>
                          </w:p>
                        </w:txbxContent>
                      </wps:txbx>
                      <wps:bodyPr rot="0" vert="horz" wrap="square" lIns="91440" tIns="45720" rIns="91440" bIns="45720" anchor="t" anchorCtr="0">
                        <a:spAutoFit/>
                      </wps:bodyPr>
                    </wps:wsp>
                  </a:graphicData>
                </a:graphic>
              </wp:inline>
            </w:drawing>
          </mc:Choice>
          <mc:Fallback>
            <w:pict>
              <v:shape w14:anchorId="730497F3" id="_x0000_s1029"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">
                <v:textbox style="mso-fit-shape-to-text:t">
                  <w:txbxContent>
                    <w:p w14:paraId="30CAA571" w14:textId="0D9E47AC" w:rsidR="00C4555F" w:rsidRDefault="0078672B" w:rsidP="00C4555F">
                      <w:pPr>
                        <w:tabs>
                          <w:tab w:val="left" w:pos="90"/>
                        </w:tabs>
                        <w:spacing w:after="0"/>
                        <w:rPr>
                          <w:rFonts w:ascii="ITCFranklinGothicStd-DmCd"/>
                          <w:b/>
                          <w:color w:val="4C4D4F"/>
                          <w:sz w:val="18"/>
                        </w:rPr>
                      </w:pPr>
                      <w:r>
                        <w:rPr>
                          <w:rFonts w:ascii="ITCFranklinGothicStd-DmCd"/>
                          <w:b/>
                          <w:color w:val="4C4D4F"/>
                          <w:sz w:val="18"/>
                        </w:rPr>
                        <w:t xml:space="preserve">4. </w:t>
                      </w:r>
                      <w:r w:rsidR="00C4555F">
                        <w:rPr>
                          <w:rFonts w:ascii="ITCFranklinGothicStd-DmCd"/>
                          <w:b/>
                          <w:color w:val="4C4D4F"/>
                          <w:sz w:val="18"/>
                        </w:rPr>
                        <w:t>Assessment</w:t>
                      </w:r>
                    </w:p>
                    <w:p w14:paraId="6939BB16" w14:textId="77777777" w:rsidR="00C4555F" w:rsidRPr="00531A49" w:rsidRDefault="00C4555F" w:rsidP="00C4555F">
                      <w:pPr>
                        <w:tabs>
                          <w:tab w:val="left" w:pos="90"/>
                        </w:tabs>
                        <w:spacing w:after="0"/>
                        <w:rPr>
                          <w:rFonts w:ascii="ITCFranklinGothicStd-DmCd"/>
                          <w:color w:val="4C4D4F"/>
                          <w:sz w:val="18"/>
                        </w:rPr>
                      </w:pPr>
                      <w:r w:rsidRPr="00D967E0">
                        <w:rPr>
                          <w:rFonts w:ascii="ITCFranklinGothicStd-DmCd"/>
                          <w:color w:val="4C4D4F"/>
                          <w:sz w:val="18"/>
                        </w:rPr>
                        <w:t xml:space="preserve">How </w:t>
                      </w:r>
                      <w:r>
                        <w:rPr>
                          <w:rFonts w:ascii="ITCFranklinGothicStd-DmCd"/>
                          <w:color w:val="4C4D4F"/>
                          <w:sz w:val="18"/>
                        </w:rPr>
                        <w:t>will you measure the outcomes of this SLO, which tool(s) will be reviewed to determine success criteria</w:t>
                      </w:r>
                      <w:r w:rsidRPr="00D967E0">
                        <w:rPr>
                          <w:rFonts w:ascii="ITCFranklinGothicStd-DmCd"/>
                          <w:color w:val="4C4D4F"/>
                          <w:sz w:val="18"/>
                        </w:rPr>
                        <w:t>?</w:t>
                      </w:r>
                      <w:r>
                        <w:rPr>
                          <w:rFonts w:ascii="ITCFranklinGothicStd-DmCd"/>
                          <w:color w:val="4C4D4F"/>
                          <w:sz w:val="18"/>
                        </w:rPr>
                        <w:t xml:space="preserve">  </w:t>
                      </w:r>
                      <w:hyperlink r:id="rId17" w:history="1">
                        <w:r w:rsidRPr="009A6626">
                          <w:rPr>
                            <w:rStyle w:val="Hyperlink"/>
                            <w:rFonts w:ascii="ITCFranklinGothicStd-DmCd"/>
                            <w:i/>
                            <w:spacing w:val="-1"/>
                            <w:sz w:val="18"/>
                          </w:rPr>
                          <w:t>Support Video #4 OH</w:t>
                        </w:r>
                      </w:hyperlink>
                      <w:r w:rsidRPr="00E1420F">
                        <w:rPr>
                          <w:rFonts w:ascii="ITCFranklinGothicStd-DmCd"/>
                          <w:i/>
                          <w:color w:val="4C4D4F"/>
                          <w:spacing w:val="-1"/>
                          <w:sz w:val="18"/>
                        </w:rPr>
                        <w:t xml:space="preserve">; </w:t>
                      </w:r>
                      <w:r>
                        <w:rPr>
                          <w:rFonts w:ascii="ITCFranklinGothicStd-DmCd"/>
                          <w:i/>
                          <w:color w:val="4C4D4F"/>
                          <w:spacing w:val="-1"/>
                          <w:sz w:val="18"/>
                        </w:rPr>
                        <w:tab/>
                      </w:r>
                      <w:hyperlink r:id="rId18" w:history="1">
                        <w:r w:rsidRPr="00DF5A25">
                          <w:rPr>
                            <w:rStyle w:val="Hyperlink"/>
                            <w:rFonts w:ascii="ITCFranklinGothicStd-DmCd"/>
                            <w:i/>
                            <w:spacing w:val="-1"/>
                            <w:sz w:val="18"/>
                          </w:rPr>
                          <w:t>Assessment Checklist IN</w:t>
                        </w:r>
                      </w:hyperlink>
                    </w:p>
                    <w:p w14:paraId="66CB2F6E" w14:textId="25D2AB56" w:rsidR="00C4555F" w:rsidRDefault="00C4555F" w:rsidP="00C4555F">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1BE77325" w14:textId="77777777"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Describes assessment alignment to the course content and emphasizes constructed-response or performance tasks that require higher-order thinking skills OR</w:t>
                      </w:r>
                    </w:p>
                    <w:p w14:paraId="1939004D" w14:textId="77777777" w:rsidR="00C4555F" w:rsidRDefault="00C4555F" w:rsidP="00C71AA1">
                      <w:pPr>
                        <w:pStyle w:val="ListParagraph"/>
                        <w:tabs>
                          <w:tab w:val="left" w:pos="90"/>
                        </w:tabs>
                        <w:ind w:left="1440"/>
                        <w:rPr>
                          <w:rFonts w:ascii="Times New Roman" w:hAnsi="Times New Roman" w:cs="Times New Roman"/>
                          <w:color w:val="4C4D4F"/>
                          <w:sz w:val="18"/>
                        </w:rPr>
                      </w:pPr>
                      <w:r>
                        <w:rPr>
                          <w:rFonts w:ascii="Times New Roman" w:hAnsi="Times New Roman" w:cs="Times New Roman"/>
                          <w:color w:val="4C4D4F"/>
                          <w:sz w:val="18"/>
                        </w:rPr>
                        <w:t>Identifies national, state or regional assessments that have been reviewed by content experts to effectively measure course content and reliably measure student learning as intended.</w:t>
                      </w:r>
                    </w:p>
                    <w:p w14:paraId="3ACD43BE" w14:textId="77777777"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Indicates that there are clear answer key, scoring guides and/or rubrics for all assessment items.</w:t>
                      </w:r>
                    </w:p>
                    <w:p w14:paraId="6FACAB95" w14:textId="6E79358A" w:rsidR="00C4555F" w:rsidRDefault="00C4555F"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Describes ho</w:t>
                      </w:r>
                      <w:r w:rsidR="00C71AA1">
                        <w:rPr>
                          <w:rFonts w:ascii="Times New Roman" w:hAnsi="Times New Roman" w:cs="Times New Roman"/>
                          <w:color w:val="4C4D4F"/>
                          <w:sz w:val="18"/>
                        </w:rPr>
                        <w:t>w progress monitoring will occur</w:t>
                      </w:r>
                    </w:p>
                    <w:p w14:paraId="5FD7A246" w14:textId="370BF76F" w:rsidR="00C71AA1" w:rsidRPr="00531A49" w:rsidRDefault="00C71AA1" w:rsidP="005651AD">
                      <w:pPr>
                        <w:pStyle w:val="ListParagraph"/>
                        <w:numPr>
                          <w:ilvl w:val="0"/>
                          <w:numId w:val="9"/>
                        </w:numPr>
                        <w:tabs>
                          <w:tab w:val="left" w:pos="90"/>
                        </w:tabs>
                        <w:rPr>
                          <w:rFonts w:ascii="Times New Roman" w:hAnsi="Times New Roman" w:cs="Times New Roman"/>
                          <w:color w:val="4C4D4F"/>
                          <w:sz w:val="18"/>
                        </w:rPr>
                      </w:pPr>
                      <w:r>
                        <w:rPr>
                          <w:rFonts w:ascii="Times New Roman" w:hAnsi="Times New Roman" w:cs="Times New Roman"/>
                          <w:color w:val="4C4D4F"/>
                          <w:sz w:val="18"/>
                        </w:rPr>
                        <w:t>Provides a plan for combining multiple assessments if multiple summative assessments are used.</w:t>
                      </w:r>
                    </w:p>
                  </w:txbxContent>
                </v:textbox>
                <w10:anchorlock/>
              </v:shape>
            </w:pict>
          </mc:Fallback>
        </mc:AlternateContent>
      </w:r>
    </w:p>
    <w:p w14:paraId="07E318BA" w14:textId="77777777" w:rsidR="00531A49" w:rsidRDefault="00531A49" w:rsidP="00531A49">
      <w:pPr>
        <w:rPr>
          <w:rFonts w:ascii="Times New Roman" w:hAnsi="Times New Roman" w:cs="Times New Roman"/>
        </w:rPr>
      </w:pPr>
    </w:p>
    <w:p w14:paraId="612029D3" w14:textId="77777777" w:rsidR="00C71AA1" w:rsidRDefault="00C71AA1" w:rsidP="00531A49">
      <w:pPr>
        <w:rPr>
          <w:rFonts w:ascii="Times New Roman" w:hAnsi="Times New Roman" w:cs="Times New Roman"/>
        </w:rPr>
      </w:pPr>
    </w:p>
    <w:p w14:paraId="2E383E62" w14:textId="77777777" w:rsidR="00531A49" w:rsidRDefault="00531A49" w:rsidP="00531A49">
      <w:pPr>
        <w:rPr>
          <w:rFonts w:ascii="Times New Roman" w:hAnsi="Times New Roman" w:cs="Times New Roman"/>
        </w:rPr>
      </w:pPr>
    </w:p>
    <w:p w14:paraId="3EBE12E3" w14:textId="77777777" w:rsidR="00531A49" w:rsidRDefault="00531A49" w:rsidP="00531A49">
      <w:pPr>
        <w:rPr>
          <w:rFonts w:ascii="Times New Roman" w:hAnsi="Times New Roman" w:cs="Times New Roman"/>
        </w:rPr>
      </w:pPr>
    </w:p>
    <w:p w14:paraId="6132BED8" w14:textId="29F16EF4" w:rsidR="00C4555F" w:rsidRDefault="00531A49" w:rsidP="00531A49">
      <w:pPr>
        <w:rPr>
          <w:rFonts w:ascii="Times New Roman" w:hAnsi="Times New Roman" w:cs="Times New Roman"/>
        </w:rPr>
      </w:pPr>
      <w:r>
        <w:rPr>
          <w:noProof/>
        </w:rPr>
        <mc:AlternateContent>
          <mc:Choice Requires="wps">
            <w:drawing>
              <wp:inline distT="0" distB="0" distL="0" distR="0" wp14:anchorId="6A58792F" wp14:editId="2D9745B5">
                <wp:extent cx="6823710" cy="1227908"/>
                <wp:effectExtent l="0" t="0" r="15240" b="10795"/>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227908"/>
                        </a:xfrm>
                        <a:prstGeom prst="rect">
                          <a:avLst/>
                        </a:prstGeom>
                        <a:solidFill>
                          <a:srgbClr val="FFFFFF"/>
                        </a:solidFill>
                        <a:ln w="9525">
                          <a:solidFill>
                            <a:srgbClr val="000000"/>
                          </a:solidFill>
                          <a:miter lim="800000"/>
                          <a:headEnd/>
                          <a:tailEnd/>
                        </a:ln>
                      </wps:spPr>
                      <wps:txbx>
                        <w:txbxContent>
                          <w:p w14:paraId="6D9664B5" w14:textId="0C305825"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5. </w:t>
                            </w:r>
                            <w:r w:rsidR="00531A49">
                              <w:rPr>
                                <w:rFonts w:ascii="ITCFranklinGothicStd-DmCd"/>
                                <w:b/>
                                <w:color w:val="4C4D4F"/>
                                <w:sz w:val="18"/>
                              </w:rPr>
                              <w:t>Growth Targets</w:t>
                            </w:r>
                          </w:p>
                          <w:p w14:paraId="55360704" w14:textId="37E993CE" w:rsidR="00531A49" w:rsidRDefault="00531A49" w:rsidP="00531A49">
                            <w:pPr>
                              <w:tabs>
                                <w:tab w:val="left" w:pos="90"/>
                              </w:tabs>
                              <w:spacing w:after="0"/>
                              <w:rPr>
                                <w:rFonts w:ascii="ITCFranklinGothicStd-DmCd"/>
                                <w:i/>
                                <w:color w:val="4C4D4F"/>
                                <w:spacing w:val="-1"/>
                                <w:sz w:val="18"/>
                              </w:rPr>
                            </w:pPr>
                            <w:r>
                              <w:rPr>
                                <w:rFonts w:ascii="ITCFranklinGothicStd-DmCd"/>
                                <w:color w:val="4C4D4F"/>
                                <w:sz w:val="18"/>
                              </w:rPr>
                              <w:t>What are the quantitative targets that will demonstrate achievement of this SLO</w:t>
                            </w:r>
                            <w:r w:rsidRPr="00D967E0">
                              <w:rPr>
                                <w:rFonts w:ascii="ITCFranklinGothicStd-DmCd"/>
                                <w:color w:val="4C4D4F"/>
                                <w:sz w:val="18"/>
                              </w:rPr>
                              <w:t>?</w:t>
                            </w:r>
                            <w:r w:rsidR="00C71AA1">
                              <w:rPr>
                                <w:rFonts w:ascii="ITCFranklinGothicStd-DmCd"/>
                                <w:color w:val="4C4D4F"/>
                                <w:sz w:val="18"/>
                              </w:rPr>
                              <w:t xml:space="preserve">  Each student included in the SLO should have a growth target summarized or specified below.</w:t>
                            </w:r>
                            <w:r>
                              <w:rPr>
                                <w:rFonts w:ascii="ITCFranklinGothicStd-DmCd"/>
                                <w:color w:val="4C4D4F"/>
                                <w:sz w:val="18"/>
                              </w:rPr>
                              <w:t xml:space="preserve">  </w:t>
                            </w:r>
                            <w:hyperlink r:id="rId19" w:history="1">
                              <w:r w:rsidRPr="00872936">
                                <w:rPr>
                                  <w:rStyle w:val="Hyperlink"/>
                                  <w:rFonts w:ascii="ITCFranklinGothicStd-DmCd"/>
                                  <w:i/>
                                  <w:spacing w:val="-1"/>
                                  <w:sz w:val="18"/>
                                </w:rPr>
                                <w:t>Support Video #5 OH</w:t>
                              </w:r>
                            </w:hyperlink>
                            <w:r>
                              <w:rPr>
                                <w:rFonts w:ascii="ITCFranklinGothicStd-DmCd"/>
                                <w:i/>
                                <w:color w:val="4C4D4F"/>
                                <w:spacing w:val="-1"/>
                                <w:sz w:val="18"/>
                              </w:rPr>
                              <w:t xml:space="preserve">; Samples collected by </w:t>
                            </w:r>
                            <w:hyperlink r:id="rId20" w:history="1">
                              <w:r w:rsidRPr="00531A49">
                                <w:rPr>
                                  <w:rStyle w:val="Hyperlink"/>
                                  <w:rFonts w:ascii="ITCFranklinGothicStd-DmCd"/>
                                  <w:i/>
                                  <w:spacing w:val="-1"/>
                                  <w:sz w:val="18"/>
                                </w:rPr>
                                <w:t>MASSP</w:t>
                              </w:r>
                            </w:hyperlink>
                            <w:r>
                              <w:rPr>
                                <w:rFonts w:ascii="ITCFranklinGothicStd-DmCd"/>
                                <w:i/>
                                <w:color w:val="4C4D4F"/>
                                <w:spacing w:val="-1"/>
                                <w:sz w:val="18"/>
                              </w:rPr>
                              <w:t xml:space="preserve"> or found at these state departments: </w:t>
                            </w:r>
                            <w:hyperlink r:id="rId21" w:history="1">
                              <w:r w:rsidRPr="00520042">
                                <w:rPr>
                                  <w:rStyle w:val="Hyperlink"/>
                                  <w:rFonts w:ascii="ITCFranklinGothicStd-DmCd"/>
                                  <w:i/>
                                  <w:spacing w:val="-1"/>
                                  <w:sz w:val="18"/>
                                </w:rPr>
                                <w:t>LA</w:t>
                              </w:r>
                            </w:hyperlink>
                            <w:r>
                              <w:rPr>
                                <w:rFonts w:ascii="ITCFranklinGothicStd-DmCd"/>
                                <w:i/>
                                <w:color w:val="4C4D4F"/>
                                <w:spacing w:val="-1"/>
                                <w:sz w:val="18"/>
                              </w:rPr>
                              <w:t xml:space="preserve">, </w:t>
                            </w:r>
                            <w:hyperlink r:id="rId22" w:anchor="16961-teachers" w:history="1">
                              <w:r w:rsidRPr="00520042">
                                <w:rPr>
                                  <w:rStyle w:val="Hyperlink"/>
                                  <w:rFonts w:ascii="ITCFranklinGothicStd-DmCd"/>
                                  <w:i/>
                                  <w:spacing w:val="-1"/>
                                  <w:sz w:val="18"/>
                                </w:rPr>
                                <w:t>RI</w:t>
                              </w:r>
                            </w:hyperlink>
                            <w:r>
                              <w:rPr>
                                <w:rFonts w:ascii="ITCFranklinGothicStd-DmCd"/>
                                <w:i/>
                                <w:color w:val="4C4D4F"/>
                                <w:spacing w:val="-1"/>
                                <w:sz w:val="18"/>
                              </w:rPr>
                              <w:t xml:space="preserve">, </w:t>
                            </w:r>
                            <w:hyperlink r:id="rId23" w:history="1">
                              <w:r w:rsidRPr="00520042">
                                <w:rPr>
                                  <w:rStyle w:val="Hyperlink"/>
                                  <w:rFonts w:ascii="ITCFranklinGothicStd-DmCd"/>
                                  <w:i/>
                                  <w:spacing w:val="-1"/>
                                  <w:sz w:val="18"/>
                                </w:rPr>
                                <w:t>OH</w:t>
                              </w:r>
                            </w:hyperlink>
                            <w:r>
                              <w:rPr>
                                <w:rFonts w:ascii="ITCFranklinGothicStd-DmCd"/>
                                <w:i/>
                                <w:color w:val="4C4D4F"/>
                                <w:spacing w:val="-1"/>
                                <w:sz w:val="18"/>
                              </w:rPr>
                              <w:t xml:space="preserve">, or </w:t>
                            </w:r>
                            <w:hyperlink r:id="rId24" w:history="1">
                              <w:r w:rsidRPr="00520042">
                                <w:rPr>
                                  <w:rStyle w:val="Hyperlink"/>
                                  <w:rFonts w:ascii="ITCFranklinGothicStd-DmCd"/>
                                  <w:i/>
                                  <w:spacing w:val="-1"/>
                                  <w:sz w:val="18"/>
                                </w:rPr>
                                <w:t>NY</w:t>
                              </w:r>
                            </w:hyperlink>
                          </w:p>
                          <w:p w14:paraId="1BB4B646" w14:textId="77777777"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0CE6AE0B" w14:textId="5D2B1468" w:rsidR="00531A49" w:rsidRPr="006B6B6B" w:rsidRDefault="00531A49" w:rsidP="005651AD">
                            <w:pPr>
                              <w:pStyle w:val="ListParagraph"/>
                              <w:numPr>
                                <w:ilvl w:val="0"/>
                                <w:numId w:val="10"/>
                              </w:numPr>
                              <w:tabs>
                                <w:tab w:val="left" w:pos="90"/>
                              </w:tabs>
                              <w:spacing w:line="200" w:lineRule="atLeast"/>
                              <w:rPr>
                                <w:rFonts w:ascii="Times New Roman" w:hAnsi="Times New Roman" w:cs="Times New Roman"/>
                                <w:color w:val="4C4D4F"/>
                                <w:sz w:val="18"/>
                              </w:rPr>
                            </w:pPr>
                            <w:r w:rsidRPr="006B6B6B">
                              <w:rPr>
                                <w:rFonts w:ascii="Times New Roman" w:hAnsi="Times New Roman" w:cs="Times New Roman"/>
                                <w:color w:val="4C4D4F"/>
                                <w:sz w:val="18"/>
                              </w:rPr>
                              <w:t xml:space="preserve">Baseline </w:t>
                            </w:r>
                            <w:r w:rsidR="00C71AA1">
                              <w:rPr>
                                <w:rFonts w:ascii="Times New Roman" w:hAnsi="Times New Roman" w:cs="Times New Roman"/>
                                <w:color w:val="4C4D4F"/>
                                <w:sz w:val="18"/>
                              </w:rPr>
                              <w:t xml:space="preserve">data </w:t>
                            </w:r>
                            <w:r w:rsidRPr="006B6B6B">
                              <w:rPr>
                                <w:rFonts w:ascii="Times New Roman" w:hAnsi="Times New Roman" w:cs="Times New Roman"/>
                                <w:color w:val="4C4D4F"/>
                                <w:sz w:val="18"/>
                              </w:rPr>
                              <w:t>and</w:t>
                            </w:r>
                            <w:r w:rsidR="00C71AA1">
                              <w:rPr>
                                <w:rFonts w:ascii="Times New Roman" w:hAnsi="Times New Roman" w:cs="Times New Roman"/>
                                <w:color w:val="4C4D4F"/>
                                <w:sz w:val="18"/>
                              </w:rPr>
                              <w:t xml:space="preserve">/or trend data used to support growth </w:t>
                            </w:r>
                            <w:r w:rsidRPr="006B6B6B">
                              <w:rPr>
                                <w:rFonts w:ascii="Times New Roman" w:hAnsi="Times New Roman" w:cs="Times New Roman"/>
                                <w:color w:val="4C4D4F"/>
                                <w:sz w:val="18"/>
                              </w:rPr>
                              <w:t>targets</w:t>
                            </w:r>
                          </w:p>
                          <w:p w14:paraId="0DE8DDFF" w14:textId="77777777" w:rsidR="00C71AA1" w:rsidRDefault="00C71AA1" w:rsidP="005651AD">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Ensures all students in this SLO have a rigorous and attainable target, consider setting differentiated growth targets</w:t>
                            </w:r>
                            <w:r>
                              <w:rPr>
                                <w:rFonts w:ascii="Times New Roman" w:hAnsi="Times New Roman" w:cs="Times New Roman"/>
                                <w:color w:val="4C4D4F"/>
                                <w:sz w:val="18"/>
                              </w:rPr>
                              <w:t xml:space="preserve"> </w:t>
                            </w:r>
                          </w:p>
                          <w:p w14:paraId="5312C676" w14:textId="065FA307" w:rsidR="00531A49" w:rsidRPr="00C71AA1" w:rsidRDefault="00531A49" w:rsidP="00C71AA1">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Demonstrated use of data to identify student needs and determine appropriate targets</w:t>
                            </w:r>
                            <w:r w:rsidR="00C71AA1">
                              <w:rPr>
                                <w:rFonts w:ascii="Times New Roman" w:hAnsi="Times New Roman" w:cs="Times New Roman"/>
                                <w:color w:val="4C4D4F"/>
                                <w:sz w:val="18"/>
                              </w:rPr>
                              <w:t>, consider individual or differentiated growth targets</w:t>
                            </w:r>
                          </w:p>
                        </w:txbxContent>
                      </wps:txbx>
                      <wps:bodyPr rot="0" vert="horz" wrap="square" lIns="91440" tIns="45720" rIns="91440" bIns="45720" anchor="t" anchorCtr="0">
                        <a:noAutofit/>
                      </wps:bodyPr>
                    </wps:wsp>
                  </a:graphicData>
                </a:graphic>
              </wp:inline>
            </w:drawing>
          </mc:Choice>
          <mc:Fallback>
            <w:pict>
              <v:shape w14:anchorId="6A58792F" id="_x0000_s1030" type="#_x0000_t202" style="width:537.3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OI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">
                <v:textbox>
                  <w:txbxContent>
                    <w:p w14:paraId="6D9664B5" w14:textId="0C305825"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5. </w:t>
                      </w:r>
                      <w:r w:rsidR="00531A49">
                        <w:rPr>
                          <w:rFonts w:ascii="ITCFranklinGothicStd-DmCd"/>
                          <w:b/>
                          <w:color w:val="4C4D4F"/>
                          <w:sz w:val="18"/>
                        </w:rPr>
                        <w:t>Growth Targets</w:t>
                      </w:r>
                    </w:p>
                    <w:p w14:paraId="55360704" w14:textId="37E993CE" w:rsidR="00531A49" w:rsidRDefault="00531A49" w:rsidP="00531A49">
                      <w:pPr>
                        <w:tabs>
                          <w:tab w:val="left" w:pos="90"/>
                        </w:tabs>
                        <w:spacing w:after="0"/>
                        <w:rPr>
                          <w:rFonts w:ascii="ITCFranklinGothicStd-DmCd"/>
                          <w:i/>
                          <w:color w:val="4C4D4F"/>
                          <w:spacing w:val="-1"/>
                          <w:sz w:val="18"/>
                        </w:rPr>
                      </w:pPr>
                      <w:r>
                        <w:rPr>
                          <w:rFonts w:ascii="ITCFranklinGothicStd-DmCd"/>
                          <w:color w:val="4C4D4F"/>
                          <w:sz w:val="18"/>
                        </w:rPr>
                        <w:t>What are the quantitative targets that will demonstrate achievement of this SLO</w:t>
                      </w:r>
                      <w:r w:rsidRPr="00D967E0">
                        <w:rPr>
                          <w:rFonts w:ascii="ITCFranklinGothicStd-DmCd"/>
                          <w:color w:val="4C4D4F"/>
                          <w:sz w:val="18"/>
                        </w:rPr>
                        <w:t>?</w:t>
                      </w:r>
                      <w:r w:rsidR="00C71AA1">
                        <w:rPr>
                          <w:rFonts w:ascii="ITCFranklinGothicStd-DmCd"/>
                          <w:color w:val="4C4D4F"/>
                          <w:sz w:val="18"/>
                        </w:rPr>
                        <w:t xml:space="preserve">  Each student included in the SLO should have a growth target summarized or specified below.</w:t>
                      </w:r>
                      <w:r>
                        <w:rPr>
                          <w:rFonts w:ascii="ITCFranklinGothicStd-DmCd"/>
                          <w:color w:val="4C4D4F"/>
                          <w:sz w:val="18"/>
                        </w:rPr>
                        <w:t xml:space="preserve">  </w:t>
                      </w:r>
                      <w:hyperlink r:id="rId25" w:history="1">
                        <w:r w:rsidRPr="00872936">
                          <w:rPr>
                            <w:rStyle w:val="Hyperlink"/>
                            <w:rFonts w:ascii="ITCFranklinGothicStd-DmCd"/>
                            <w:i/>
                            <w:spacing w:val="-1"/>
                            <w:sz w:val="18"/>
                          </w:rPr>
                          <w:t>Support Video #5 OH</w:t>
                        </w:r>
                      </w:hyperlink>
                      <w:r>
                        <w:rPr>
                          <w:rFonts w:ascii="ITCFranklinGothicStd-DmCd"/>
                          <w:i/>
                          <w:color w:val="4C4D4F"/>
                          <w:spacing w:val="-1"/>
                          <w:sz w:val="18"/>
                        </w:rPr>
                        <w:t xml:space="preserve">; Samples collected by </w:t>
                      </w:r>
                      <w:hyperlink r:id="rId26" w:history="1">
                        <w:r w:rsidRPr="00531A49">
                          <w:rPr>
                            <w:rStyle w:val="Hyperlink"/>
                            <w:rFonts w:ascii="ITCFranklinGothicStd-DmCd"/>
                            <w:i/>
                            <w:spacing w:val="-1"/>
                            <w:sz w:val="18"/>
                          </w:rPr>
                          <w:t>MASSP</w:t>
                        </w:r>
                      </w:hyperlink>
                      <w:r>
                        <w:rPr>
                          <w:rFonts w:ascii="ITCFranklinGothicStd-DmCd"/>
                          <w:i/>
                          <w:color w:val="4C4D4F"/>
                          <w:spacing w:val="-1"/>
                          <w:sz w:val="18"/>
                        </w:rPr>
                        <w:t xml:space="preserve"> or found at these state departments: </w:t>
                      </w:r>
                      <w:hyperlink r:id="rId27" w:history="1">
                        <w:r w:rsidRPr="00520042">
                          <w:rPr>
                            <w:rStyle w:val="Hyperlink"/>
                            <w:rFonts w:ascii="ITCFranklinGothicStd-DmCd"/>
                            <w:i/>
                            <w:spacing w:val="-1"/>
                            <w:sz w:val="18"/>
                          </w:rPr>
                          <w:t>LA</w:t>
                        </w:r>
                      </w:hyperlink>
                      <w:r>
                        <w:rPr>
                          <w:rFonts w:ascii="ITCFranklinGothicStd-DmCd"/>
                          <w:i/>
                          <w:color w:val="4C4D4F"/>
                          <w:spacing w:val="-1"/>
                          <w:sz w:val="18"/>
                        </w:rPr>
                        <w:t xml:space="preserve">, </w:t>
                      </w:r>
                      <w:hyperlink r:id="rId28" w:anchor="16961-teachers" w:history="1">
                        <w:r w:rsidRPr="00520042">
                          <w:rPr>
                            <w:rStyle w:val="Hyperlink"/>
                            <w:rFonts w:ascii="ITCFranklinGothicStd-DmCd"/>
                            <w:i/>
                            <w:spacing w:val="-1"/>
                            <w:sz w:val="18"/>
                          </w:rPr>
                          <w:t>RI</w:t>
                        </w:r>
                      </w:hyperlink>
                      <w:r>
                        <w:rPr>
                          <w:rFonts w:ascii="ITCFranklinGothicStd-DmCd"/>
                          <w:i/>
                          <w:color w:val="4C4D4F"/>
                          <w:spacing w:val="-1"/>
                          <w:sz w:val="18"/>
                        </w:rPr>
                        <w:t xml:space="preserve">, </w:t>
                      </w:r>
                      <w:hyperlink r:id="rId29" w:history="1">
                        <w:r w:rsidRPr="00520042">
                          <w:rPr>
                            <w:rStyle w:val="Hyperlink"/>
                            <w:rFonts w:ascii="ITCFranklinGothicStd-DmCd"/>
                            <w:i/>
                            <w:spacing w:val="-1"/>
                            <w:sz w:val="18"/>
                          </w:rPr>
                          <w:t>OH</w:t>
                        </w:r>
                      </w:hyperlink>
                      <w:r>
                        <w:rPr>
                          <w:rFonts w:ascii="ITCFranklinGothicStd-DmCd"/>
                          <w:i/>
                          <w:color w:val="4C4D4F"/>
                          <w:spacing w:val="-1"/>
                          <w:sz w:val="18"/>
                        </w:rPr>
                        <w:t xml:space="preserve">, or </w:t>
                      </w:r>
                      <w:hyperlink r:id="rId30" w:history="1">
                        <w:r w:rsidRPr="00520042">
                          <w:rPr>
                            <w:rStyle w:val="Hyperlink"/>
                            <w:rFonts w:ascii="ITCFranklinGothicStd-DmCd"/>
                            <w:i/>
                            <w:spacing w:val="-1"/>
                            <w:sz w:val="18"/>
                          </w:rPr>
                          <w:t>NY</w:t>
                        </w:r>
                      </w:hyperlink>
                    </w:p>
                    <w:p w14:paraId="1BB4B646" w14:textId="77777777" w:rsidR="00531A49" w:rsidRDefault="00531A49" w:rsidP="00531A49">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0CE6AE0B" w14:textId="5D2B1468" w:rsidR="00531A49" w:rsidRPr="006B6B6B" w:rsidRDefault="00531A49" w:rsidP="005651AD">
                      <w:pPr>
                        <w:pStyle w:val="ListParagraph"/>
                        <w:numPr>
                          <w:ilvl w:val="0"/>
                          <w:numId w:val="10"/>
                        </w:numPr>
                        <w:tabs>
                          <w:tab w:val="left" w:pos="90"/>
                        </w:tabs>
                        <w:spacing w:line="200" w:lineRule="atLeast"/>
                        <w:rPr>
                          <w:rFonts w:ascii="Times New Roman" w:hAnsi="Times New Roman" w:cs="Times New Roman"/>
                          <w:color w:val="4C4D4F"/>
                          <w:sz w:val="18"/>
                        </w:rPr>
                      </w:pPr>
                      <w:r w:rsidRPr="006B6B6B">
                        <w:rPr>
                          <w:rFonts w:ascii="Times New Roman" w:hAnsi="Times New Roman" w:cs="Times New Roman"/>
                          <w:color w:val="4C4D4F"/>
                          <w:sz w:val="18"/>
                        </w:rPr>
                        <w:t xml:space="preserve">Baseline </w:t>
                      </w:r>
                      <w:r w:rsidR="00C71AA1">
                        <w:rPr>
                          <w:rFonts w:ascii="Times New Roman" w:hAnsi="Times New Roman" w:cs="Times New Roman"/>
                          <w:color w:val="4C4D4F"/>
                          <w:sz w:val="18"/>
                        </w:rPr>
                        <w:t xml:space="preserve">data </w:t>
                      </w:r>
                      <w:r w:rsidRPr="006B6B6B">
                        <w:rPr>
                          <w:rFonts w:ascii="Times New Roman" w:hAnsi="Times New Roman" w:cs="Times New Roman"/>
                          <w:color w:val="4C4D4F"/>
                          <w:sz w:val="18"/>
                        </w:rPr>
                        <w:t>and</w:t>
                      </w:r>
                      <w:r w:rsidR="00C71AA1">
                        <w:rPr>
                          <w:rFonts w:ascii="Times New Roman" w:hAnsi="Times New Roman" w:cs="Times New Roman"/>
                          <w:color w:val="4C4D4F"/>
                          <w:sz w:val="18"/>
                        </w:rPr>
                        <w:t xml:space="preserve">/or trend data used to support growth </w:t>
                      </w:r>
                      <w:r w:rsidRPr="006B6B6B">
                        <w:rPr>
                          <w:rFonts w:ascii="Times New Roman" w:hAnsi="Times New Roman" w:cs="Times New Roman"/>
                          <w:color w:val="4C4D4F"/>
                          <w:sz w:val="18"/>
                        </w:rPr>
                        <w:t>targets</w:t>
                      </w:r>
                    </w:p>
                    <w:p w14:paraId="0DE8DDFF" w14:textId="77777777" w:rsidR="00C71AA1" w:rsidRDefault="00C71AA1" w:rsidP="005651AD">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Ensures all students in this SLO have a rigorous and attainable target, consider setting differentiated growth targets</w:t>
                      </w:r>
                      <w:r>
                        <w:rPr>
                          <w:rFonts w:ascii="Times New Roman" w:hAnsi="Times New Roman" w:cs="Times New Roman"/>
                          <w:color w:val="4C4D4F"/>
                          <w:sz w:val="18"/>
                        </w:rPr>
                        <w:t xml:space="preserve"> </w:t>
                      </w:r>
                    </w:p>
                    <w:p w14:paraId="5312C676" w14:textId="065FA307" w:rsidR="00531A49" w:rsidRPr="00C71AA1" w:rsidRDefault="00531A49" w:rsidP="00C71AA1">
                      <w:pPr>
                        <w:pStyle w:val="ListParagraph"/>
                        <w:numPr>
                          <w:ilvl w:val="0"/>
                          <w:numId w:val="10"/>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Demonstrated use of data to identify student needs and determine appropriate targets</w:t>
                      </w:r>
                      <w:r w:rsidR="00C71AA1">
                        <w:rPr>
                          <w:rFonts w:ascii="Times New Roman" w:hAnsi="Times New Roman" w:cs="Times New Roman"/>
                          <w:color w:val="4C4D4F"/>
                          <w:sz w:val="18"/>
                        </w:rPr>
                        <w:t>, consider individual or differentiated growth targets</w:t>
                      </w:r>
                    </w:p>
                  </w:txbxContent>
                </v:textbox>
                <w10:anchorlock/>
              </v:shape>
            </w:pict>
          </mc:Fallback>
        </mc:AlternateContent>
      </w:r>
    </w:p>
    <w:p w14:paraId="6597F3C9" w14:textId="77777777" w:rsidR="00C71AA1" w:rsidRPr="006758CA" w:rsidRDefault="00C71AA1" w:rsidP="00C71AA1">
      <w:pPr>
        <w:rPr>
          <w:rFonts w:ascii="Times New Roman" w:hAnsi="Times New Roman" w:cs="Times New Roman"/>
          <w:i/>
          <w:color w:val="FF0000"/>
        </w:rPr>
      </w:pPr>
      <w:r w:rsidRPr="006758CA">
        <w:rPr>
          <w:rFonts w:ascii="Times New Roman" w:hAnsi="Times New Roman" w:cs="Times New Roman"/>
          <w:i/>
          <w:color w:val="FF0000"/>
        </w:rPr>
        <w:t>NOTE: The table below is simply optional as one way to display how groups of students performed on baseline data.</w:t>
      </w:r>
    </w:p>
    <w:tbl>
      <w:tblPr>
        <w:tblStyle w:val="ListTable6Colorful"/>
        <w:tblW w:w="10445" w:type="dxa"/>
        <w:tblLook w:val="04A0" w:firstRow="1" w:lastRow="0" w:firstColumn="1" w:lastColumn="0" w:noHBand="0" w:noVBand="1"/>
      </w:tblPr>
      <w:tblGrid>
        <w:gridCol w:w="1865"/>
        <w:gridCol w:w="2530"/>
        <w:gridCol w:w="2530"/>
        <w:gridCol w:w="2530"/>
        <w:gridCol w:w="990"/>
      </w:tblGrid>
      <w:tr w:rsidR="00C71AA1" w14:paraId="01AE940A" w14:textId="77777777" w:rsidTr="00924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1705ECF" w14:textId="77777777" w:rsidR="00C71AA1" w:rsidRPr="00E25E9A" w:rsidRDefault="00C71AA1" w:rsidP="00924EB8">
            <w:pPr>
              <w:spacing w:before="120" w:line="276" w:lineRule="auto"/>
              <w:jc w:val="center"/>
              <w:rPr>
                <w:rFonts w:ascii="Times New Roman" w:hAnsi="Times New Roman" w:cs="Times New Roman"/>
                <w:sz w:val="20"/>
                <w:szCs w:val="20"/>
              </w:rPr>
            </w:pPr>
          </w:p>
        </w:tc>
        <w:tc>
          <w:tcPr>
            <w:tcW w:w="2530" w:type="dxa"/>
          </w:tcPr>
          <w:p w14:paraId="1EF1D72F" w14:textId="77777777" w:rsidR="00C71AA1" w:rsidRDefault="00C71AA1" w:rsidP="00924EB8">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530" w:type="dxa"/>
          </w:tcPr>
          <w:p w14:paraId="3ED8F174" w14:textId="77777777" w:rsidR="00C71AA1" w:rsidRPr="00E25E9A" w:rsidRDefault="00C71AA1" w:rsidP="00924EB8">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0" w:type="dxa"/>
          </w:tcPr>
          <w:p w14:paraId="23B3BEA4" w14:textId="77777777" w:rsidR="00C71AA1" w:rsidRPr="00E25E9A" w:rsidRDefault="00C71AA1" w:rsidP="00924EB8">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0" w:type="dxa"/>
          </w:tcPr>
          <w:p w14:paraId="41A568B4" w14:textId="77777777" w:rsidR="00C71AA1" w:rsidRPr="00E25E9A" w:rsidRDefault="00C71AA1" w:rsidP="00924EB8">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71AA1" w14:paraId="2A63406E" w14:textId="77777777" w:rsidTr="00924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21720486" w14:textId="77777777" w:rsidR="00C71AA1" w:rsidRPr="00475EE0" w:rsidRDefault="00C71AA1" w:rsidP="00924EB8">
            <w:pPr>
              <w:spacing w:before="120" w:line="276" w:lineRule="auto"/>
              <w:jc w:val="center"/>
              <w:rPr>
                <w:rFonts w:ascii="Times New Roman" w:hAnsi="Times New Roman" w:cs="Times New Roman"/>
                <w:b w:val="0"/>
                <w:sz w:val="20"/>
                <w:szCs w:val="20"/>
              </w:rPr>
            </w:pPr>
          </w:p>
        </w:tc>
        <w:tc>
          <w:tcPr>
            <w:tcW w:w="2530" w:type="dxa"/>
          </w:tcPr>
          <w:p w14:paraId="2E2447B3" w14:textId="77777777" w:rsidR="00C71AA1" w:rsidRPr="007F6043"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30" w:type="dxa"/>
          </w:tcPr>
          <w:p w14:paraId="40DF5F4A"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30" w:type="dxa"/>
          </w:tcPr>
          <w:p w14:paraId="54577BBD"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Pr>
          <w:p w14:paraId="3B32E40B"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71AA1" w14:paraId="13D3B038" w14:textId="77777777" w:rsidTr="00924EB8">
        <w:tc>
          <w:tcPr>
            <w:cnfStyle w:val="001000000000" w:firstRow="0" w:lastRow="0" w:firstColumn="1" w:lastColumn="0" w:oddVBand="0" w:evenVBand="0" w:oddHBand="0" w:evenHBand="0" w:firstRowFirstColumn="0" w:firstRowLastColumn="0" w:lastRowFirstColumn="0" w:lastRowLastColumn="0"/>
            <w:tcW w:w="1865" w:type="dxa"/>
          </w:tcPr>
          <w:p w14:paraId="3CAB8BE9" w14:textId="77777777" w:rsidR="00C71AA1" w:rsidRPr="00475EE0" w:rsidRDefault="00C71AA1" w:rsidP="00924EB8">
            <w:pPr>
              <w:spacing w:before="120" w:line="276" w:lineRule="auto"/>
              <w:jc w:val="center"/>
              <w:rPr>
                <w:rFonts w:ascii="Times New Roman" w:hAnsi="Times New Roman" w:cs="Times New Roman"/>
                <w:b w:val="0"/>
                <w:sz w:val="20"/>
                <w:szCs w:val="20"/>
              </w:rPr>
            </w:pPr>
          </w:p>
        </w:tc>
        <w:tc>
          <w:tcPr>
            <w:tcW w:w="2530" w:type="dxa"/>
          </w:tcPr>
          <w:p w14:paraId="1C233C38"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0" w:type="dxa"/>
          </w:tcPr>
          <w:p w14:paraId="0EC9EA44"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0" w:type="dxa"/>
          </w:tcPr>
          <w:p w14:paraId="732CF5D6"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0" w:type="dxa"/>
          </w:tcPr>
          <w:p w14:paraId="1EE0095B"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71AA1" w14:paraId="3668B341" w14:textId="77777777" w:rsidTr="00924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3B1C04C0" w14:textId="77777777" w:rsidR="00C71AA1" w:rsidRPr="00475EE0" w:rsidRDefault="00C71AA1" w:rsidP="00924EB8">
            <w:pPr>
              <w:spacing w:before="120" w:line="276" w:lineRule="auto"/>
              <w:jc w:val="center"/>
              <w:rPr>
                <w:rFonts w:ascii="Times New Roman" w:hAnsi="Times New Roman" w:cs="Times New Roman"/>
                <w:b w:val="0"/>
                <w:sz w:val="20"/>
                <w:szCs w:val="20"/>
              </w:rPr>
            </w:pPr>
          </w:p>
        </w:tc>
        <w:tc>
          <w:tcPr>
            <w:tcW w:w="2530" w:type="dxa"/>
          </w:tcPr>
          <w:p w14:paraId="3CEEFA44"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30" w:type="dxa"/>
          </w:tcPr>
          <w:p w14:paraId="3703C53E"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30" w:type="dxa"/>
          </w:tcPr>
          <w:p w14:paraId="26B29A64"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0" w:type="dxa"/>
          </w:tcPr>
          <w:p w14:paraId="2CD9B104" w14:textId="77777777" w:rsidR="00C71AA1" w:rsidRDefault="00C71AA1" w:rsidP="00924EB8">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71AA1" w14:paraId="1B273315" w14:textId="77777777" w:rsidTr="00924EB8">
        <w:tc>
          <w:tcPr>
            <w:cnfStyle w:val="001000000000" w:firstRow="0" w:lastRow="0" w:firstColumn="1" w:lastColumn="0" w:oddVBand="0" w:evenVBand="0" w:oddHBand="0" w:evenHBand="0" w:firstRowFirstColumn="0" w:firstRowLastColumn="0" w:lastRowFirstColumn="0" w:lastRowLastColumn="0"/>
            <w:tcW w:w="1865" w:type="dxa"/>
          </w:tcPr>
          <w:p w14:paraId="69B1A56B" w14:textId="77777777" w:rsidR="00C71AA1" w:rsidRPr="00475EE0" w:rsidRDefault="00C71AA1" w:rsidP="00924EB8">
            <w:pPr>
              <w:spacing w:before="120" w:line="276" w:lineRule="auto"/>
              <w:jc w:val="center"/>
              <w:rPr>
                <w:rFonts w:ascii="Times New Roman" w:hAnsi="Times New Roman" w:cs="Times New Roman"/>
                <w:b w:val="0"/>
                <w:sz w:val="20"/>
                <w:szCs w:val="20"/>
              </w:rPr>
            </w:pPr>
          </w:p>
        </w:tc>
        <w:tc>
          <w:tcPr>
            <w:tcW w:w="2530" w:type="dxa"/>
          </w:tcPr>
          <w:p w14:paraId="5F23EDC9" w14:textId="77777777" w:rsidR="00C71AA1" w:rsidRPr="007F6043"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30" w:type="dxa"/>
          </w:tcPr>
          <w:p w14:paraId="006611CA"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30" w:type="dxa"/>
          </w:tcPr>
          <w:p w14:paraId="66C516B9"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0" w:type="dxa"/>
          </w:tcPr>
          <w:p w14:paraId="320594B8" w14:textId="77777777" w:rsidR="00C71AA1" w:rsidRDefault="00C71AA1" w:rsidP="00924EB8">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9DF771B" w14:textId="77777777" w:rsidR="00C71AA1" w:rsidRPr="006758CA" w:rsidRDefault="00C71AA1" w:rsidP="00C71AA1">
      <w:pPr>
        <w:spacing w:before="120" w:after="0"/>
        <w:rPr>
          <w:rFonts w:ascii="Times New Roman" w:hAnsi="Times New Roman" w:cs="Times New Roman"/>
          <w:i/>
          <w:color w:val="FF0000"/>
        </w:rPr>
      </w:pPr>
      <w:r w:rsidRPr="006758CA">
        <w:rPr>
          <w:rFonts w:ascii="Times New Roman" w:hAnsi="Times New Roman" w:cs="Times New Roman"/>
          <w:i/>
          <w:color w:val="FF0000"/>
        </w:rPr>
        <w:t>Text may be added before or after the table (see 5</w:t>
      </w:r>
      <w:r w:rsidRPr="006758CA">
        <w:rPr>
          <w:rFonts w:ascii="Times New Roman" w:hAnsi="Times New Roman" w:cs="Times New Roman"/>
          <w:i/>
          <w:color w:val="FF0000"/>
          <w:vertAlign w:val="superscript"/>
        </w:rPr>
        <w:t>th</w:t>
      </w:r>
      <w:r w:rsidRPr="006758CA">
        <w:rPr>
          <w:rFonts w:ascii="Times New Roman" w:hAnsi="Times New Roman" w:cs="Times New Roman"/>
          <w:i/>
          <w:color w:val="FF0000"/>
        </w:rPr>
        <w:t xml:space="preserve"> grade Math Sample SLO), or you may choose to delete the table.</w:t>
      </w:r>
    </w:p>
    <w:p w14:paraId="3D88251E" w14:textId="77777777" w:rsidR="00C4555F" w:rsidRDefault="00C4555F" w:rsidP="00531A49">
      <w:pPr>
        <w:rPr>
          <w:rFonts w:ascii="Times New Roman" w:hAnsi="Times New Roman" w:cs="Times New Roman"/>
        </w:rPr>
      </w:pPr>
    </w:p>
    <w:p w14:paraId="60026879" w14:textId="77777777" w:rsidR="004D16F0" w:rsidRDefault="004D16F0" w:rsidP="00531A49">
      <w:pPr>
        <w:rPr>
          <w:rFonts w:ascii="Times New Roman" w:hAnsi="Times New Roman" w:cs="Times New Roman"/>
        </w:rPr>
      </w:pPr>
    </w:p>
    <w:p w14:paraId="22376715" w14:textId="5F132F9F" w:rsidR="00531A49" w:rsidRDefault="00531A49" w:rsidP="00531A49">
      <w:pPr>
        <w:rPr>
          <w:rFonts w:ascii="Times New Roman" w:hAnsi="Times New Roman" w:cs="Times New Roman"/>
        </w:rPr>
      </w:pPr>
      <w:r>
        <w:rPr>
          <w:noProof/>
        </w:rPr>
        <mc:AlternateContent>
          <mc:Choice Requires="wps">
            <w:drawing>
              <wp:inline distT="0" distB="0" distL="0" distR="0" wp14:anchorId="164C88CC" wp14:editId="1128BD8C">
                <wp:extent cx="6823710" cy="937895"/>
                <wp:effectExtent l="0" t="0" r="15240" b="1143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0A9CBC78" w14:textId="35B241EF"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6. </w:t>
                            </w:r>
                            <w:r w:rsidR="00531A49">
                              <w:rPr>
                                <w:rFonts w:ascii="ITCFranklinGothicStd-DmCd"/>
                                <w:b/>
                                <w:color w:val="4C4D4F"/>
                                <w:sz w:val="18"/>
                              </w:rPr>
                              <w:t>Rationale</w:t>
                            </w:r>
                          </w:p>
                          <w:p w14:paraId="534430A0" w14:textId="55F0046C" w:rsidR="00531A49" w:rsidRDefault="00531A49" w:rsidP="00531A49">
                            <w:pPr>
                              <w:tabs>
                                <w:tab w:val="left" w:pos="90"/>
                              </w:tabs>
                              <w:spacing w:after="0"/>
                              <w:rPr>
                                <w:rFonts w:ascii="Times New Roman" w:hAnsi="Times New Roman" w:cs="Times New Roman"/>
                                <w:color w:val="4C4D4F"/>
                                <w:sz w:val="18"/>
                                <w:u w:val="single"/>
                              </w:rPr>
                            </w:pPr>
                            <w:r>
                              <w:rPr>
                                <w:rFonts w:ascii="ITCFranklinGothicStd-DmCd"/>
                                <w:color w:val="4C4D4F"/>
                                <w:sz w:val="18"/>
                              </w:rPr>
                              <w:t xml:space="preserve">What is your rationale for setting the targets for student growth and how do they align with school improvement goals?  </w:t>
                            </w:r>
                            <w:hyperlink r:id="rId31" w:history="1">
                              <w:r w:rsidRPr="00872936">
                                <w:rPr>
                                  <w:rStyle w:val="Hyperlink"/>
                                  <w:rFonts w:ascii="ITCFranklinGothicStd-DmCd"/>
                                  <w:i/>
                                  <w:spacing w:val="-1"/>
                                  <w:sz w:val="18"/>
                                </w:rPr>
                                <w:t>Support Video #6 OH</w:t>
                              </w:r>
                            </w:hyperlink>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59BD38C3" w14:textId="3869A50F"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Demonstrates teacher knowledge of students and content.</w:t>
                            </w:r>
                          </w:p>
                          <w:p w14:paraId="692E04B8" w14:textId="77777777" w:rsidR="00531A49" w:rsidRDefault="00531A49"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why target is appropriate for the population.</w:t>
                            </w:r>
                          </w:p>
                          <w:p w14:paraId="47EE01F9" w14:textId="51F285C3"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Justifies rigorous and at</w:t>
                            </w:r>
                            <w:r w:rsidR="004D16F0">
                              <w:rPr>
                                <w:rFonts w:ascii="Times New Roman" w:hAnsi="Times New Roman" w:cs="Times New Roman"/>
                                <w:color w:val="4C4D4F"/>
                                <w:sz w:val="18"/>
                              </w:rPr>
                              <w:t>tainable goals referencing data and/or student needs</w:t>
                            </w:r>
                          </w:p>
                          <w:p w14:paraId="479CD6DF" w14:textId="1AD38CCB" w:rsidR="00531A49" w:rsidRPr="00531A49" w:rsidRDefault="00531A49"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targets align to broader school and district goals.</w:t>
                            </w:r>
                          </w:p>
                        </w:txbxContent>
                      </wps:txbx>
                      <wps:bodyPr rot="0" vert="horz" wrap="square" lIns="91440" tIns="45720" rIns="91440" bIns="45720" anchor="t" anchorCtr="0">
                        <a:spAutoFit/>
                      </wps:bodyPr>
                    </wps:wsp>
                  </a:graphicData>
                </a:graphic>
              </wp:inline>
            </w:drawing>
          </mc:Choice>
          <mc:Fallback>
            <w:pict>
              <v:shape w14:anchorId="164C88CC" id="_x0000_s1031"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3m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">
                <v:textbox style="mso-fit-shape-to-text:t">
                  <w:txbxContent>
                    <w:p w14:paraId="0A9CBC78" w14:textId="35B241EF" w:rsidR="00531A49" w:rsidRDefault="0078672B" w:rsidP="00531A49">
                      <w:pPr>
                        <w:tabs>
                          <w:tab w:val="left" w:pos="90"/>
                        </w:tabs>
                        <w:spacing w:after="0"/>
                        <w:rPr>
                          <w:rFonts w:ascii="ITCFranklinGothicStd-DmCd"/>
                          <w:b/>
                          <w:color w:val="4C4D4F"/>
                          <w:sz w:val="18"/>
                        </w:rPr>
                      </w:pPr>
                      <w:r>
                        <w:rPr>
                          <w:rFonts w:ascii="ITCFranklinGothicStd-DmCd"/>
                          <w:b/>
                          <w:color w:val="4C4D4F"/>
                          <w:sz w:val="18"/>
                        </w:rPr>
                        <w:t xml:space="preserve">6. </w:t>
                      </w:r>
                      <w:r w:rsidR="00531A49">
                        <w:rPr>
                          <w:rFonts w:ascii="ITCFranklinGothicStd-DmCd"/>
                          <w:b/>
                          <w:color w:val="4C4D4F"/>
                          <w:sz w:val="18"/>
                        </w:rPr>
                        <w:t>Rationale</w:t>
                      </w:r>
                    </w:p>
                    <w:p w14:paraId="534430A0" w14:textId="55F0046C" w:rsidR="00531A49" w:rsidRDefault="00531A49" w:rsidP="00531A49">
                      <w:pPr>
                        <w:tabs>
                          <w:tab w:val="left" w:pos="90"/>
                        </w:tabs>
                        <w:spacing w:after="0"/>
                        <w:rPr>
                          <w:rFonts w:ascii="Times New Roman" w:hAnsi="Times New Roman" w:cs="Times New Roman"/>
                          <w:color w:val="4C4D4F"/>
                          <w:sz w:val="18"/>
                          <w:u w:val="single"/>
                        </w:rPr>
                      </w:pPr>
                      <w:r>
                        <w:rPr>
                          <w:rFonts w:ascii="ITCFranklinGothicStd-DmCd"/>
                          <w:color w:val="4C4D4F"/>
                          <w:sz w:val="18"/>
                        </w:rPr>
                        <w:t xml:space="preserve">What is your rationale for setting the targets for student growth and how do they align with school improvement goals?  </w:t>
                      </w:r>
                      <w:hyperlink r:id="rId32" w:history="1">
                        <w:r w:rsidRPr="00872936">
                          <w:rPr>
                            <w:rStyle w:val="Hyperlink"/>
                            <w:rFonts w:ascii="ITCFranklinGothicStd-DmCd"/>
                            <w:i/>
                            <w:spacing w:val="-1"/>
                            <w:sz w:val="18"/>
                          </w:rPr>
                          <w:t>Support Video #6 OH</w:t>
                        </w:r>
                      </w:hyperlink>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MDE Checklist Criteria for Learning Standards:</w:t>
                      </w:r>
                    </w:p>
                    <w:p w14:paraId="59BD38C3" w14:textId="3869A50F"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Demonstrates teacher knowledge of students and content.</w:t>
                      </w:r>
                    </w:p>
                    <w:p w14:paraId="692E04B8" w14:textId="77777777" w:rsidR="00531A49" w:rsidRDefault="00531A49"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why target is appropriate for the population.</w:t>
                      </w:r>
                    </w:p>
                    <w:p w14:paraId="47EE01F9" w14:textId="51F285C3" w:rsidR="00C71AA1" w:rsidRDefault="00C71AA1"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Justifies rigorous and at</w:t>
                      </w:r>
                      <w:r w:rsidR="004D16F0">
                        <w:rPr>
                          <w:rFonts w:ascii="Times New Roman" w:hAnsi="Times New Roman" w:cs="Times New Roman"/>
                          <w:color w:val="4C4D4F"/>
                          <w:sz w:val="18"/>
                        </w:rPr>
                        <w:t>tainable goals referencing data and/or student needs</w:t>
                      </w:r>
                    </w:p>
                    <w:p w14:paraId="479CD6DF" w14:textId="1AD38CCB" w:rsidR="00531A49" w:rsidRPr="00531A49" w:rsidRDefault="00531A49" w:rsidP="005651AD">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targets align to broader school and district goals.</w:t>
                      </w:r>
                    </w:p>
                  </w:txbxContent>
                </v:textbox>
                <w10:anchorlock/>
              </v:shape>
            </w:pict>
          </mc:Fallback>
        </mc:AlternateContent>
      </w:r>
    </w:p>
    <w:p w14:paraId="40CD197E" w14:textId="77777777" w:rsidR="00531A49" w:rsidRDefault="00531A49" w:rsidP="00531A49">
      <w:pPr>
        <w:rPr>
          <w:rFonts w:ascii="Times New Roman" w:hAnsi="Times New Roman" w:cs="Times New Roman"/>
        </w:rPr>
      </w:pPr>
    </w:p>
    <w:p w14:paraId="2B04BF19" w14:textId="77777777" w:rsidR="00C4555F" w:rsidRDefault="00C4555F" w:rsidP="00531A49">
      <w:pPr>
        <w:rPr>
          <w:rFonts w:ascii="Times New Roman" w:hAnsi="Times New Roman" w:cs="Times New Roman"/>
        </w:rPr>
      </w:pPr>
    </w:p>
    <w:p w14:paraId="1F59F949" w14:textId="77777777" w:rsidR="00C71AA1" w:rsidRDefault="00C71AA1" w:rsidP="00531A49">
      <w:pPr>
        <w:rPr>
          <w:rFonts w:ascii="Times New Roman" w:hAnsi="Times New Roman" w:cs="Times New Roman"/>
        </w:rPr>
      </w:pPr>
    </w:p>
    <w:p w14:paraId="7023FBB2" w14:textId="795286C8" w:rsidR="00C4555F" w:rsidRDefault="004377C6" w:rsidP="00531A49">
      <w:pPr>
        <w:rPr>
          <w:rFonts w:ascii="Times New Roman" w:hAnsi="Times New Roman" w:cs="Times New Roman"/>
        </w:rPr>
      </w:pPr>
      <w:r>
        <w:rPr>
          <w:noProof/>
        </w:rPr>
        <w:lastRenderedPageBreak/>
        <mc:AlternateContent>
          <mc:Choice Requires="wps">
            <w:drawing>
              <wp:inline distT="0" distB="0" distL="0" distR="0" wp14:anchorId="6E09A954" wp14:editId="03B1F354">
                <wp:extent cx="6823710" cy="937895"/>
                <wp:effectExtent l="0" t="0" r="1524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52B3CDF5" w14:textId="59238E68" w:rsidR="004377C6" w:rsidRDefault="004377C6" w:rsidP="004377C6">
                            <w:pPr>
                              <w:tabs>
                                <w:tab w:val="left" w:pos="90"/>
                              </w:tabs>
                              <w:spacing w:after="0"/>
                              <w:rPr>
                                <w:rFonts w:ascii="ITCFranklinGothicStd-DmCd"/>
                                <w:b/>
                                <w:color w:val="4C4D4F"/>
                                <w:sz w:val="18"/>
                              </w:rPr>
                            </w:pPr>
                            <w:r>
                              <w:rPr>
                                <w:rFonts w:ascii="ITCFranklinGothicStd-DmCd"/>
                                <w:b/>
                                <w:color w:val="4C4D4F"/>
                                <w:sz w:val="18"/>
                              </w:rPr>
                              <w:t xml:space="preserve">7. Instructional Strategies and Interventions (Optional to be determined by the District):  </w:t>
                            </w:r>
                          </w:p>
                          <w:p w14:paraId="614227A4" w14:textId="634A368E" w:rsidR="004377C6" w:rsidRDefault="004377C6" w:rsidP="004377C6">
                            <w:pPr>
                              <w:tabs>
                                <w:tab w:val="left" w:pos="90"/>
                              </w:tabs>
                              <w:rPr>
                                <w:rFonts w:ascii="ITCFranklinGothicStd-DmCd"/>
                                <w:color w:val="FF0000"/>
                                <w:sz w:val="18"/>
                              </w:rPr>
                            </w:pPr>
                            <w:r>
                              <w:rPr>
                                <w:rFonts w:ascii="ITCFranklinGothicStd-DmCd"/>
                                <w:color w:val="4C4D4F"/>
                                <w:sz w:val="18"/>
                              </w:rPr>
                              <w:t xml:space="preserve">What instructional strategies or interventions will you use to help students reach growth targets?  </w:t>
                            </w:r>
                            <w:r w:rsidRPr="004377C6">
                              <w:rPr>
                                <w:rFonts w:ascii="ITCFranklinGothicStd-DmCd"/>
                                <w:color w:val="FF0000"/>
                                <w:sz w:val="18"/>
                              </w:rPr>
                              <w:t>(</w:t>
                            </w:r>
                            <w:r>
                              <w:rPr>
                                <w:rFonts w:ascii="ITCFranklinGothicStd-DmCd"/>
                                <w:color w:val="FF0000"/>
                                <w:sz w:val="18"/>
                              </w:rPr>
                              <w:t>NEW section to MDE template Feb., 2016)</w:t>
                            </w:r>
                          </w:p>
                          <w:p w14:paraId="3EB5322F" w14:textId="13F3DC96" w:rsidR="004377C6" w:rsidRDefault="004377C6" w:rsidP="004377C6">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48530373" w14:textId="483E2A91" w:rsidR="004377C6" w:rsidRDefault="004377C6"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Common use or non-use of this section across the district</w:t>
                            </w:r>
                          </w:p>
                          <w:p w14:paraId="2D7DA560" w14:textId="511307A6" w:rsidR="004377C6" w:rsidRDefault="004377C6"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List evidence-based teaching strategies/interventions.</w:t>
                            </w:r>
                          </w:p>
                          <w:p w14:paraId="4D04D766" w14:textId="216F1EDB"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teaching strategies/interventions will be used to support student learning.</w:t>
                            </w:r>
                          </w:p>
                          <w:p w14:paraId="1BD6FB30" w14:textId="389F5E25"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Described how student progress will be monitored (if not already addressed in Assessment section).</w:t>
                            </w:r>
                          </w:p>
                        </w:txbxContent>
                      </wps:txbx>
                      <wps:bodyPr rot="0" vert="horz" wrap="square" lIns="91440" tIns="45720" rIns="91440" bIns="45720" anchor="t" anchorCtr="0">
                        <a:spAutoFit/>
                      </wps:bodyPr>
                    </wps:wsp>
                  </a:graphicData>
                </a:graphic>
              </wp:inline>
            </w:drawing>
          </mc:Choice>
          <mc:Fallback>
            <w:pict>
              <v:shape w14:anchorId="6E09A954" id="_x0000_s1032"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">
                <v:textbox style="mso-fit-shape-to-text:t">
                  <w:txbxContent>
                    <w:p w14:paraId="52B3CDF5" w14:textId="59238E68" w:rsidR="004377C6" w:rsidRDefault="004377C6" w:rsidP="004377C6">
                      <w:pPr>
                        <w:tabs>
                          <w:tab w:val="left" w:pos="90"/>
                        </w:tabs>
                        <w:spacing w:after="0"/>
                        <w:rPr>
                          <w:rFonts w:ascii="ITCFranklinGothicStd-DmCd"/>
                          <w:b/>
                          <w:color w:val="4C4D4F"/>
                          <w:sz w:val="18"/>
                        </w:rPr>
                      </w:pPr>
                      <w:r>
                        <w:rPr>
                          <w:rFonts w:ascii="ITCFranklinGothicStd-DmCd"/>
                          <w:b/>
                          <w:color w:val="4C4D4F"/>
                          <w:sz w:val="18"/>
                        </w:rPr>
                        <w:t xml:space="preserve">7. Instructional Strategies and Interventions (Optional to be determined by the District):  </w:t>
                      </w:r>
                    </w:p>
                    <w:p w14:paraId="614227A4" w14:textId="634A368E" w:rsidR="004377C6" w:rsidRDefault="004377C6" w:rsidP="004377C6">
                      <w:pPr>
                        <w:tabs>
                          <w:tab w:val="left" w:pos="90"/>
                        </w:tabs>
                        <w:rPr>
                          <w:rFonts w:ascii="ITCFranklinGothicStd-DmCd"/>
                          <w:color w:val="FF0000"/>
                          <w:sz w:val="18"/>
                        </w:rPr>
                      </w:pPr>
                      <w:r>
                        <w:rPr>
                          <w:rFonts w:ascii="ITCFranklinGothicStd-DmCd"/>
                          <w:color w:val="4C4D4F"/>
                          <w:sz w:val="18"/>
                        </w:rPr>
                        <w:t xml:space="preserve">What instructional strategies or interventions will you use to help students reach growth targets?  </w:t>
                      </w:r>
                      <w:r w:rsidRPr="004377C6">
                        <w:rPr>
                          <w:rFonts w:ascii="ITCFranklinGothicStd-DmCd"/>
                          <w:color w:val="FF0000"/>
                          <w:sz w:val="18"/>
                        </w:rPr>
                        <w:t>(</w:t>
                      </w:r>
                      <w:r>
                        <w:rPr>
                          <w:rFonts w:ascii="ITCFranklinGothicStd-DmCd"/>
                          <w:color w:val="FF0000"/>
                          <w:sz w:val="18"/>
                        </w:rPr>
                        <w:t>NEW section to MDE template Feb., 2016)</w:t>
                      </w:r>
                    </w:p>
                    <w:p w14:paraId="3EB5322F" w14:textId="13F3DC96" w:rsidR="004377C6" w:rsidRDefault="004377C6" w:rsidP="004377C6">
                      <w:pPr>
                        <w:tabs>
                          <w:tab w:val="left" w:pos="90"/>
                        </w:tabs>
                        <w:spacing w:after="0"/>
                        <w:rPr>
                          <w:rFonts w:ascii="Times New Roman" w:hAnsi="Times New Roman" w:cs="Times New Roman"/>
                          <w:color w:val="4C4D4F"/>
                          <w:sz w:val="18"/>
                          <w:u w:val="single"/>
                        </w:rPr>
                      </w:pPr>
                      <w:r>
                        <w:rPr>
                          <w:rFonts w:ascii="Times New Roman" w:hAnsi="Times New Roman" w:cs="Times New Roman"/>
                          <w:color w:val="4C4D4F"/>
                          <w:sz w:val="18"/>
                        </w:rPr>
                        <w:tab/>
                      </w:r>
                      <w:r>
                        <w:rPr>
                          <w:rFonts w:ascii="Times New Roman" w:hAnsi="Times New Roman" w:cs="Times New Roman"/>
                          <w:color w:val="4C4D4F"/>
                          <w:sz w:val="18"/>
                        </w:rPr>
                        <w:tab/>
                      </w:r>
                      <w:r>
                        <w:rPr>
                          <w:rFonts w:ascii="Times New Roman" w:hAnsi="Times New Roman" w:cs="Times New Roman"/>
                          <w:color w:val="4C4D4F"/>
                          <w:sz w:val="18"/>
                          <w:u w:val="single"/>
                        </w:rPr>
                        <w:t>Checklist Criteria for Learning Standards:</w:t>
                      </w:r>
                    </w:p>
                    <w:p w14:paraId="48530373" w14:textId="483E2A91" w:rsidR="004377C6" w:rsidRDefault="004377C6"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Common use or non-use of this section across the district</w:t>
                      </w:r>
                    </w:p>
                    <w:p w14:paraId="2D7DA560" w14:textId="511307A6" w:rsidR="004377C6" w:rsidRDefault="004377C6"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List evidence-based teaching strategies/interventions.</w:t>
                      </w:r>
                    </w:p>
                    <w:p w14:paraId="4D04D766" w14:textId="216F1EDB"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Explains how teaching strategies/interventions will be used to support student learning.</w:t>
                      </w:r>
                    </w:p>
                    <w:p w14:paraId="1BD6FB30" w14:textId="389F5E25" w:rsidR="005A080B" w:rsidRDefault="005A080B" w:rsidP="004377C6">
                      <w:pPr>
                        <w:pStyle w:val="ListParagraph"/>
                        <w:numPr>
                          <w:ilvl w:val="0"/>
                          <w:numId w:val="11"/>
                        </w:numPr>
                        <w:tabs>
                          <w:tab w:val="left" w:pos="90"/>
                        </w:tabs>
                        <w:rPr>
                          <w:rFonts w:ascii="Times New Roman" w:hAnsi="Times New Roman" w:cs="Times New Roman"/>
                          <w:color w:val="4C4D4F"/>
                          <w:sz w:val="18"/>
                        </w:rPr>
                      </w:pPr>
                      <w:r>
                        <w:rPr>
                          <w:rFonts w:ascii="Times New Roman" w:hAnsi="Times New Roman" w:cs="Times New Roman"/>
                          <w:color w:val="4C4D4F"/>
                          <w:sz w:val="18"/>
                        </w:rPr>
                        <w:t>Described how student progress will be monitored (if not already addressed in Assessment section).</w:t>
                      </w:r>
                    </w:p>
                  </w:txbxContent>
                </v:textbox>
                <w10:anchorlock/>
              </v:shape>
            </w:pict>
          </mc:Fallback>
        </mc:AlternateContent>
      </w:r>
    </w:p>
    <w:p w14:paraId="2F7BBECC" w14:textId="77777777" w:rsidR="00C4555F" w:rsidRDefault="00C4555F" w:rsidP="00531A49">
      <w:pPr>
        <w:rPr>
          <w:rFonts w:ascii="Times New Roman" w:hAnsi="Times New Roman" w:cs="Times New Roman"/>
        </w:rPr>
      </w:pPr>
    </w:p>
    <w:p w14:paraId="54EB7FAA" w14:textId="77777777" w:rsidR="005A080B" w:rsidRDefault="005A080B" w:rsidP="00531A49">
      <w:pPr>
        <w:rPr>
          <w:rFonts w:ascii="Times New Roman" w:hAnsi="Times New Roman" w:cs="Times New Roman"/>
        </w:rPr>
      </w:pPr>
    </w:p>
    <w:p w14:paraId="698D8EDF" w14:textId="77777777" w:rsidR="005A080B" w:rsidRDefault="005A080B" w:rsidP="00531A49">
      <w:pPr>
        <w:rPr>
          <w:rFonts w:ascii="Times New Roman" w:hAnsi="Times New Roman" w:cs="Times New Roman"/>
        </w:rPr>
      </w:pPr>
    </w:p>
    <w:p w14:paraId="63D063D8" w14:textId="25831025" w:rsidR="00531A49" w:rsidRDefault="00531A49" w:rsidP="00531A49">
      <w:pPr>
        <w:rPr>
          <w:rFonts w:ascii="Times New Roman" w:hAnsi="Times New Roman" w:cs="Times New Roman"/>
        </w:rPr>
      </w:pPr>
      <w:r>
        <w:rPr>
          <w:noProof/>
        </w:rPr>
        <mc:AlternateContent>
          <mc:Choice Requires="wps">
            <w:drawing>
              <wp:inline distT="0" distB="0" distL="0" distR="0" wp14:anchorId="300F2E77" wp14:editId="51764899">
                <wp:extent cx="6823710" cy="937895"/>
                <wp:effectExtent l="0" t="0" r="15240" b="11430"/>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37895"/>
                        </a:xfrm>
                        <a:prstGeom prst="rect">
                          <a:avLst/>
                        </a:prstGeom>
                        <a:solidFill>
                          <a:srgbClr val="FFFFFF"/>
                        </a:solidFill>
                        <a:ln w="9525">
                          <a:solidFill>
                            <a:srgbClr val="000000"/>
                          </a:solidFill>
                          <a:miter lim="800000"/>
                          <a:headEnd/>
                          <a:tailEnd/>
                        </a:ln>
                      </wps:spPr>
                      <wps:txbx>
                        <w:txbxContent>
                          <w:p w14:paraId="783B143C" w14:textId="4266F064" w:rsidR="00531A49" w:rsidRPr="00531A49" w:rsidRDefault="00531A49" w:rsidP="00531A49">
                            <w:pPr>
                              <w:tabs>
                                <w:tab w:val="left" w:pos="90"/>
                              </w:tabs>
                              <w:rPr>
                                <w:rFonts w:ascii="Times New Roman" w:hAnsi="Times New Roman" w:cs="Times New Roman"/>
                                <w:color w:val="4C4D4F"/>
                                <w:sz w:val="18"/>
                              </w:rPr>
                            </w:pPr>
                            <w:r>
                              <w:rPr>
                                <w:rFonts w:ascii="ITCFranklinGothicStd-DmCd"/>
                                <w:b/>
                                <w:color w:val="4C4D4F"/>
                                <w:sz w:val="18"/>
                              </w:rPr>
                              <w:t>Comments from Approval Committee Members</w:t>
                            </w:r>
                          </w:p>
                        </w:txbxContent>
                      </wps:txbx>
                      <wps:bodyPr rot="0" vert="horz" wrap="square" lIns="91440" tIns="45720" rIns="91440" bIns="45720" anchor="t" anchorCtr="0">
                        <a:spAutoFit/>
                      </wps:bodyPr>
                    </wps:wsp>
                  </a:graphicData>
                </a:graphic>
              </wp:inline>
            </w:drawing>
          </mc:Choice>
          <mc:Fallback>
            <w:pict>
              <v:shape w14:anchorId="300F2E77" id="_x0000_s1033" type="#_x0000_t202" style="width:537.3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pfJwIAAE0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">
                <v:textbox style="mso-fit-shape-to-text:t">
                  <w:txbxContent>
                    <w:p w14:paraId="783B143C" w14:textId="4266F064" w:rsidR="00531A49" w:rsidRPr="00531A49" w:rsidRDefault="00531A49" w:rsidP="00531A49">
                      <w:pPr>
                        <w:tabs>
                          <w:tab w:val="left" w:pos="90"/>
                        </w:tabs>
                        <w:rPr>
                          <w:rFonts w:ascii="Times New Roman" w:hAnsi="Times New Roman" w:cs="Times New Roman"/>
                          <w:color w:val="4C4D4F"/>
                          <w:sz w:val="18"/>
                        </w:rPr>
                      </w:pPr>
                      <w:r>
                        <w:rPr>
                          <w:rFonts w:ascii="ITCFranklinGothicStd-DmCd"/>
                          <w:b/>
                          <w:color w:val="4C4D4F"/>
                          <w:sz w:val="18"/>
                        </w:rPr>
                        <w:t>Comments from Approval Committee Members</w:t>
                      </w:r>
                    </w:p>
                  </w:txbxContent>
                </v:textbox>
                <w10:anchorlock/>
              </v:shape>
            </w:pict>
          </mc:Fallback>
        </mc:AlternateContent>
      </w:r>
    </w:p>
    <w:p w14:paraId="541A9153" w14:textId="2923D761" w:rsidR="00C4555F" w:rsidRDefault="004377C6" w:rsidP="00531A49">
      <w:pPr>
        <w:rPr>
          <w:rFonts w:ascii="Times New Roman" w:eastAsia="ITC Franklin Gothic Std Book" w:hAnsi="Times New Roman" w:cs="Times New Roman"/>
          <w:sz w:val="20"/>
          <w:szCs w:val="20"/>
        </w:rPr>
      </w:pPr>
      <w:r>
        <w:rPr>
          <w:rFonts w:ascii="Times New Roman" w:eastAsia="ITC Franklin Gothic Std Book" w:hAnsi="Times New Roman" w:cs="Times New Roman"/>
          <w:sz w:val="20"/>
          <w:szCs w:val="20"/>
        </w:rPr>
        <w:t>SLO</w:t>
      </w:r>
      <w:r>
        <w:rPr>
          <w:rFonts w:ascii="Times New Roman" w:eastAsia="ITC Franklin Gothic Std Book" w:hAnsi="Times New Roman" w:cs="Times New Roman"/>
          <w:sz w:val="20"/>
          <w:szCs w:val="20"/>
        </w:rPr>
        <w:t xml:space="preserve"> </w:t>
      </w:r>
      <w:r>
        <w:rPr>
          <w:rFonts w:ascii="Times New Roman" w:eastAsia="ITC Franklin Gothic Std Book" w:hAnsi="Times New Roman" w:cs="Times New Roman"/>
          <w:sz w:val="20"/>
          <w:szCs w:val="20"/>
        </w:rPr>
        <w:fldChar w:fldCharType="begin">
          <w:ffData>
            <w:name w:val="Check3"/>
            <w:enabled/>
            <w:calcOnExit w:val="0"/>
            <w:checkBox>
              <w:sizeAuto/>
              <w:default w:val="0"/>
            </w:checkBox>
          </w:ffData>
        </w:fldChar>
      </w:r>
      <w:r>
        <w:rPr>
          <w:rFonts w:ascii="Times New Roman" w:eastAsia="ITC Franklin Gothic Std Book" w:hAnsi="Times New Roman" w:cs="Times New Roman"/>
          <w:sz w:val="20"/>
          <w:szCs w:val="20"/>
        </w:rPr>
        <w:instrText xml:space="preserve"> FORMCHECKBOX </w:instrText>
      </w:r>
      <w:r>
        <w:rPr>
          <w:rFonts w:ascii="Times New Roman" w:eastAsia="ITC Franklin Gothic Std Book" w:hAnsi="Times New Roman" w:cs="Times New Roman"/>
          <w:sz w:val="20"/>
          <w:szCs w:val="20"/>
        </w:rPr>
      </w:r>
      <w:r>
        <w:rPr>
          <w:rFonts w:ascii="Times New Roman" w:eastAsia="ITC Franklin Gothic Std Book" w:hAnsi="Times New Roman" w:cs="Times New Roman"/>
          <w:sz w:val="20"/>
          <w:szCs w:val="20"/>
        </w:rPr>
        <w:fldChar w:fldCharType="separate"/>
      </w:r>
      <w:r>
        <w:rPr>
          <w:rFonts w:ascii="Times New Roman" w:eastAsia="ITC Franklin Gothic Std Book" w:hAnsi="Times New Roman" w:cs="Times New Roman"/>
          <w:sz w:val="20"/>
          <w:szCs w:val="20"/>
        </w:rPr>
        <w:fldChar w:fldCharType="end"/>
      </w:r>
      <w:r>
        <w:rPr>
          <w:rFonts w:ascii="Times New Roman" w:eastAsia="ITC Franklin Gothic Std Book" w:hAnsi="Times New Roman" w:cs="Times New Roman"/>
          <w:sz w:val="20"/>
          <w:szCs w:val="20"/>
        </w:rPr>
        <w:t xml:space="preserve"> Approved</w:t>
      </w:r>
      <w:r>
        <w:rPr>
          <w:rFonts w:ascii="Times New Roman" w:eastAsia="ITC Franklin Gothic Std Book" w:hAnsi="Times New Roman" w:cs="Times New Roman"/>
          <w:sz w:val="20"/>
          <w:szCs w:val="20"/>
        </w:rPr>
        <w:t xml:space="preserve">   </w:t>
      </w:r>
      <w:r>
        <w:rPr>
          <w:rFonts w:ascii="Verdana" w:eastAsia="ITC Franklin Gothic Std Book" w:hAnsi="Verdana" w:cs="Times New Roman"/>
          <w:sz w:val="20"/>
          <w:szCs w:val="20"/>
        </w:rPr>
        <w:fldChar w:fldCharType="begin">
          <w:ffData>
            <w:name w:val="Check4"/>
            <w:enabled/>
            <w:calcOnExit w:val="0"/>
            <w:checkBox>
              <w:sizeAuto/>
              <w:default w:val="0"/>
            </w:checkBox>
          </w:ffData>
        </w:fldChar>
      </w:r>
      <w:r>
        <w:rPr>
          <w:rFonts w:ascii="Verdana" w:eastAsia="ITC Franklin Gothic Std Book" w:hAnsi="Verdana" w:cs="Times New Roman"/>
          <w:sz w:val="20"/>
          <w:szCs w:val="20"/>
        </w:rPr>
        <w:instrText xml:space="preserve"> FORMCHECKBOX </w:instrText>
      </w:r>
      <w:r>
        <w:rPr>
          <w:rFonts w:ascii="Verdana" w:eastAsia="ITC Franklin Gothic Std Book" w:hAnsi="Verdana" w:cs="Times New Roman"/>
          <w:sz w:val="20"/>
          <w:szCs w:val="20"/>
        </w:rPr>
      </w:r>
      <w:r>
        <w:rPr>
          <w:rFonts w:ascii="Verdana" w:eastAsia="ITC Franklin Gothic Std Book" w:hAnsi="Verdana" w:cs="Times New Roman"/>
          <w:sz w:val="20"/>
          <w:szCs w:val="20"/>
        </w:rPr>
        <w:fldChar w:fldCharType="end"/>
      </w:r>
      <w:r>
        <w:rPr>
          <w:rFonts w:ascii="Times New Roman" w:eastAsia="ITC Franklin Gothic Std Book" w:hAnsi="Times New Roman" w:cs="Times New Roman"/>
          <w:sz w:val="20"/>
          <w:szCs w:val="20"/>
        </w:rPr>
        <w:t xml:space="preserve"> </w:t>
      </w:r>
      <w:r>
        <w:rPr>
          <w:rFonts w:ascii="Times New Roman" w:eastAsia="ITC Franklin Gothic Std Book" w:hAnsi="Times New Roman" w:cs="Times New Roman"/>
          <w:sz w:val="20"/>
          <w:szCs w:val="20"/>
        </w:rPr>
        <w:t>Modifications required (see notes below)</w:t>
      </w:r>
    </w:p>
    <w:p w14:paraId="19DCDE88" w14:textId="77777777" w:rsidR="004377C6" w:rsidRDefault="004377C6" w:rsidP="00531A49">
      <w:pPr>
        <w:rPr>
          <w:rFonts w:ascii="Times New Roman" w:eastAsia="ITC Franklin Gothic Std Book" w:hAnsi="Times New Roman" w:cs="Times New Roman"/>
          <w:sz w:val="20"/>
          <w:szCs w:val="20"/>
        </w:rPr>
      </w:pPr>
    </w:p>
    <w:p w14:paraId="6021FA45" w14:textId="77777777" w:rsidR="004377C6" w:rsidRDefault="004377C6" w:rsidP="00531A49">
      <w:pPr>
        <w:rPr>
          <w:rFonts w:ascii="Times New Roman" w:eastAsia="ITC Franklin Gothic Std Book" w:hAnsi="Times New Roman" w:cs="Times New Roman"/>
          <w:sz w:val="20"/>
          <w:szCs w:val="20"/>
        </w:rPr>
      </w:pPr>
    </w:p>
    <w:p w14:paraId="128B1FFB" w14:textId="77777777" w:rsidR="004377C6" w:rsidRDefault="004377C6" w:rsidP="00531A49">
      <w:pPr>
        <w:rPr>
          <w:rFonts w:ascii="Times New Roman" w:eastAsia="ITC Franklin Gothic Std Book" w:hAnsi="Times New Roman" w:cs="Times New Roman"/>
          <w:sz w:val="20"/>
          <w:szCs w:val="20"/>
        </w:rPr>
      </w:pPr>
    </w:p>
    <w:p w14:paraId="7E569DC5" w14:textId="77777777" w:rsidR="004377C6" w:rsidRDefault="004377C6" w:rsidP="00531A49">
      <w:pPr>
        <w:rPr>
          <w:rFonts w:ascii="Times New Roman" w:eastAsia="ITC Franklin Gothic Std Book" w:hAnsi="Times New Roman" w:cs="Times New Roman"/>
          <w:sz w:val="20"/>
          <w:szCs w:val="20"/>
        </w:rPr>
      </w:pPr>
    </w:p>
    <w:p w14:paraId="5BEF9A9B" w14:textId="77777777" w:rsidR="004377C6" w:rsidRDefault="004377C6" w:rsidP="00531A49">
      <w:pPr>
        <w:rPr>
          <w:rFonts w:ascii="Times New Roman" w:eastAsia="ITC Franklin Gothic Std Book" w:hAnsi="Times New Roman" w:cs="Times New Roman"/>
          <w:sz w:val="20"/>
          <w:szCs w:val="20"/>
        </w:rPr>
      </w:pPr>
    </w:p>
    <w:p w14:paraId="120B18E2" w14:textId="77777777" w:rsidR="004377C6" w:rsidRDefault="004377C6" w:rsidP="00531A49">
      <w:pPr>
        <w:rPr>
          <w:rFonts w:ascii="Times New Roman" w:hAnsi="Times New Roman" w:cs="Times New Roman"/>
        </w:rPr>
      </w:pPr>
    </w:p>
    <w:p w14:paraId="5EECF4A5" w14:textId="77777777" w:rsidR="004377C6" w:rsidRDefault="004377C6" w:rsidP="004377C6">
      <w:pPr>
        <w:ind w:firstLine="720"/>
        <w:rPr>
          <w:rFonts w:ascii="Times New Roman" w:hAnsi="Times New Roman" w:cs="Times New Roman"/>
        </w:rPr>
      </w:pPr>
    </w:p>
    <w:p w14:paraId="470F9B7E" w14:textId="39DF3785" w:rsidR="00531A49" w:rsidRPr="00A51123" w:rsidRDefault="00531A49" w:rsidP="00531A49">
      <w:pPr>
        <w:tabs>
          <w:tab w:val="left" w:pos="90"/>
        </w:tabs>
        <w:rPr>
          <w:rFonts w:ascii="ITCFranklinGothicStd-DmCd"/>
          <w:b/>
          <w:color w:val="4C4D4F"/>
          <w:sz w:val="18"/>
        </w:rPr>
      </w:pPr>
      <w:r>
        <w:rPr>
          <w:rFonts w:ascii="ITCFranklinGothicStd-DmCd"/>
          <w:b/>
          <w:color w:val="4C4D4F"/>
          <w:sz w:val="18"/>
        </w:rPr>
        <w:t>SLO Approval Committee</w:t>
      </w:r>
      <w:r>
        <w:rPr>
          <w:rFonts w:ascii="ITCFranklinGothicStd-DmCd" w:eastAsia="ITCFranklinGothicStd-DmCd" w:hAnsi="ITCFranklinGothicStd-DmCd" w:cs="ITCFranklinGothicStd-DmCd"/>
          <w:b/>
          <w:bCs/>
          <w:sz w:val="17"/>
          <w:szCs w:val="17"/>
        </w:rPr>
        <w:tab/>
      </w:r>
      <w:r>
        <w:rPr>
          <w:rFonts w:ascii="ITCFranklinGothicStd-DmCd" w:eastAsia="ITCFranklinGothicStd-DmCd" w:hAnsi="ITCFranklinGothicStd-DmCd" w:cs="ITCFranklinGothicStd-DmCd"/>
          <w:b/>
          <w:bCs/>
          <w:sz w:val="17"/>
          <w:szCs w:val="17"/>
        </w:rPr>
        <w:tab/>
      </w:r>
      <w:r>
        <w:rPr>
          <w:rFonts w:ascii="ITCFranklinGothicStd-DmCd" w:eastAsia="ITCFranklinGothicStd-DmCd" w:hAnsi="ITCFranklinGothicStd-DmCd" w:cs="ITCFranklinGothicStd-DmCd"/>
          <w:b/>
          <w:bCs/>
          <w:sz w:val="17"/>
          <w:szCs w:val="17"/>
        </w:rPr>
        <w:tab/>
        <w:t>Date</w:t>
      </w:r>
      <w:r>
        <w:rPr>
          <w:rFonts w:ascii="ITCFranklinGothicStd-DmCd" w:eastAsia="ITCFranklinGothicStd-DmCd" w:hAnsi="ITCFranklinGothicStd-DmCd" w:cs="ITCFranklinGothicStd-DmCd"/>
          <w:b/>
          <w:bCs/>
          <w:sz w:val="17"/>
          <w:szCs w:val="17"/>
        </w:rPr>
        <w:tab/>
      </w:r>
      <w:r>
        <w:rPr>
          <w:rFonts w:ascii="ITCFranklinGothicStd-DmCd" w:eastAsia="ITCFranklinGothicStd-DmCd" w:hAnsi="ITCFranklinGothicStd-DmCd" w:cs="ITCFranklinGothicStd-DmCd"/>
          <w:b/>
          <w:bCs/>
          <w:sz w:val="17"/>
          <w:szCs w:val="17"/>
        </w:rPr>
        <w:tab/>
      </w:r>
      <w:r>
        <w:rPr>
          <w:rFonts w:ascii="ITCFranklinGothicStd-DmCd" w:eastAsia="ITCFranklinGothicStd-DmCd" w:hAnsi="ITCFranklinGothicStd-DmCd" w:cs="ITCFranklinGothicStd-DmCd"/>
          <w:b/>
          <w:bCs/>
          <w:sz w:val="17"/>
          <w:szCs w:val="17"/>
        </w:rPr>
        <w:tab/>
        <w:t>Signature</w:t>
      </w:r>
    </w:p>
    <w:p w14:paraId="20B57F5D" w14:textId="370BB72B" w:rsidR="00531A49" w:rsidRDefault="007B0137" w:rsidP="00531A49">
      <w:pPr>
        <w:tabs>
          <w:tab w:val="left" w:pos="90"/>
        </w:tabs>
        <w:spacing w:before="3"/>
        <w:rPr>
          <w:rFonts w:ascii="ITCFranklinGothicStd-DmCd" w:eastAsia="ITCFranklinGothicStd-DmCd" w:hAnsi="ITCFranklinGothicStd-DmCd" w:cs="ITCFranklinGothicStd-DmCd"/>
          <w:bCs/>
          <w:sz w:val="17"/>
          <w:szCs w:val="17"/>
        </w:rPr>
      </w:pPr>
      <w:r>
        <w:rPr>
          <w:rFonts w:ascii="ITCFranklinGothicStd-DmCd" w:eastAsia="ITCFranklinGothicStd-DmCd" w:hAnsi="ITCFranklinGothicStd-DmCd" w:cs="ITCFranklinGothicStd-DmCd"/>
          <w:bCs/>
          <w:sz w:val="17"/>
          <w:szCs w:val="17"/>
        </w:rPr>
        <w:t>_____________</w:t>
      </w:r>
      <w:r w:rsidR="00531A49">
        <w:rPr>
          <w:rFonts w:ascii="ITCFranklinGothicStd-DmCd" w:eastAsia="ITCFranklinGothicStd-DmCd" w:hAnsi="ITCFranklinGothicStd-DmCd" w:cs="ITCFranklinGothicStd-DmCd"/>
          <w:bCs/>
          <w:sz w:val="17"/>
          <w:szCs w:val="17"/>
        </w:rPr>
        <w:t xml:space="preserve"> </w:t>
      </w:r>
      <w:r w:rsidR="00E14E99">
        <w:rPr>
          <w:rFonts w:ascii="ITCFranklinGothicStd-DmCd" w:eastAsia="ITCFranklinGothicStd-DmCd" w:hAnsi="ITCFranklinGothicStd-DmCd" w:cs="ITCFranklinGothicStd-DmCd"/>
          <w:bCs/>
          <w:sz w:val="17"/>
          <w:szCs w:val="17"/>
        </w:rPr>
        <w:t>Department</w:t>
      </w:r>
      <w:r w:rsidR="00531A49">
        <w:rPr>
          <w:rFonts w:ascii="ITCFranklinGothicStd-DmCd" w:eastAsia="ITCFranklinGothicStd-DmCd" w:hAnsi="ITCFranklinGothicStd-DmCd" w:cs="ITCFranklinGothicStd-DmCd"/>
          <w:bCs/>
          <w:sz w:val="17"/>
          <w:szCs w:val="17"/>
        </w:rPr>
        <w:t xml:space="preserve"> chair</w:t>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 xml:space="preserve">     9/30/2015</w:t>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p>
    <w:p w14:paraId="5B24D15E" w14:textId="32435490" w:rsidR="00531A49" w:rsidRDefault="007B0137" w:rsidP="00531A49">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sz w:val="17"/>
          <w:szCs w:val="17"/>
        </w:rPr>
        <w:t>_____________</w:t>
      </w:r>
      <w:r w:rsidR="00531A49">
        <w:rPr>
          <w:rFonts w:ascii="ITCFranklinGothicStd-DmCd" w:eastAsia="ITCFranklinGothicStd-DmCd" w:hAnsi="ITCFranklinGothicStd-DmCd" w:cs="ITCFranklinGothicStd-DmCd"/>
          <w:bCs/>
          <w:sz w:val="17"/>
          <w:szCs w:val="17"/>
        </w:rPr>
        <w:t xml:space="preserve"> </w:t>
      </w:r>
      <w:r w:rsidR="00E14E99">
        <w:rPr>
          <w:rFonts w:ascii="ITCFranklinGothicStd-DmCd" w:eastAsia="ITCFranklinGothicStd-DmCd" w:hAnsi="ITCFranklinGothicStd-DmCd" w:cs="ITCFranklinGothicStd-DmCd"/>
          <w:bCs/>
          <w:sz w:val="17"/>
          <w:szCs w:val="17"/>
        </w:rPr>
        <w:t>Teacher</w:t>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 xml:space="preserve">     9/30/2015</w:t>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p>
    <w:p w14:paraId="204EABB9" w14:textId="193ADF30" w:rsidR="00531A49" w:rsidRDefault="00531A49" w:rsidP="00531A49">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i/>
          <w:sz w:val="17"/>
          <w:szCs w:val="17"/>
        </w:rPr>
        <w:t>Additional Names …</w:t>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u w:val="single"/>
        </w:rPr>
        <w:t xml:space="preserve">    </w:t>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r>
        <w:rPr>
          <w:rFonts w:ascii="ITCFranklinGothicStd-DmCd" w:eastAsia="ITCFranklinGothicStd-DmCd" w:hAnsi="ITCFranklinGothicStd-DmCd" w:cs="ITCFranklinGothicStd-DmCd"/>
          <w:bCs/>
          <w:sz w:val="17"/>
          <w:szCs w:val="17"/>
          <w:u w:val="single"/>
        </w:rPr>
        <w:tab/>
      </w:r>
    </w:p>
    <w:p w14:paraId="02542E0F" w14:textId="2C3B81C1" w:rsidR="00531A49" w:rsidRDefault="007B0137" w:rsidP="00531A49">
      <w:pPr>
        <w:tabs>
          <w:tab w:val="left" w:pos="90"/>
        </w:tabs>
        <w:spacing w:before="3"/>
        <w:rPr>
          <w:rFonts w:ascii="ITCFranklinGothicStd-DmCd" w:eastAsia="ITCFranklinGothicStd-DmCd" w:hAnsi="ITCFranklinGothicStd-DmCd" w:cs="ITCFranklinGothicStd-DmCd"/>
          <w:bCs/>
          <w:sz w:val="17"/>
          <w:szCs w:val="17"/>
          <w:u w:val="single"/>
        </w:rPr>
      </w:pPr>
      <w:r>
        <w:rPr>
          <w:rFonts w:ascii="ITCFranklinGothicStd-DmCd" w:eastAsia="ITCFranklinGothicStd-DmCd" w:hAnsi="ITCFranklinGothicStd-DmCd" w:cs="ITCFranklinGothicStd-DmCd"/>
          <w:bCs/>
          <w:sz w:val="17"/>
          <w:szCs w:val="17"/>
        </w:rPr>
        <w:t>______________</w:t>
      </w:r>
      <w:r w:rsidR="00531A49">
        <w:rPr>
          <w:rFonts w:ascii="ITCFranklinGothicStd-DmCd" w:eastAsia="ITCFranklinGothicStd-DmCd" w:hAnsi="ITCFranklinGothicStd-DmCd" w:cs="ITCFranklinGothicStd-DmCd"/>
          <w:bCs/>
          <w:sz w:val="17"/>
          <w:szCs w:val="17"/>
        </w:rPr>
        <w:t xml:space="preserve"> </w:t>
      </w:r>
      <w:r w:rsidR="00E14E99">
        <w:rPr>
          <w:rFonts w:ascii="ITCFranklinGothicStd-DmCd" w:eastAsia="ITCFranklinGothicStd-DmCd" w:hAnsi="ITCFranklinGothicStd-DmCd" w:cs="ITCFranklinGothicStd-DmCd"/>
          <w:bCs/>
          <w:sz w:val="17"/>
          <w:szCs w:val="17"/>
        </w:rPr>
        <w:t>Principal</w:t>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 xml:space="preserve">    10/5/2015</w:t>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r w:rsidR="00531A49">
        <w:rPr>
          <w:rFonts w:ascii="ITCFranklinGothicStd-DmCd" w:eastAsia="ITCFranklinGothicStd-DmCd" w:hAnsi="ITCFranklinGothicStd-DmCd" w:cs="ITCFranklinGothicStd-DmCd"/>
          <w:bCs/>
          <w:sz w:val="17"/>
          <w:szCs w:val="17"/>
          <w:u w:val="single"/>
        </w:rPr>
        <w:tab/>
      </w:r>
    </w:p>
    <w:p w14:paraId="5F8D33F8" w14:textId="77777777" w:rsidR="00531A49" w:rsidRDefault="00531A49" w:rsidP="00531A49">
      <w:pPr>
        <w:rPr>
          <w:rFonts w:ascii="Times New Roman" w:hAnsi="Times New Roman" w:cs="Times New Roman"/>
        </w:rPr>
      </w:pPr>
    </w:p>
    <w:p w14:paraId="1EAE90E0" w14:textId="655A054F" w:rsidR="00A5308A" w:rsidRDefault="00A5308A" w:rsidP="00C4555F">
      <w:pPr>
        <w:rPr>
          <w:rFonts w:ascii="Times New Roman" w:hAnsi="Times New Roman" w:cs="Times New Roman"/>
          <w:sz w:val="20"/>
          <w:szCs w:val="20"/>
        </w:rPr>
      </w:pPr>
      <w:r w:rsidRPr="00A5308A">
        <w:rPr>
          <w:rFonts w:ascii="Times New Roman" w:hAnsi="Times New Roman" w:cs="Times New Roman"/>
          <w:b/>
          <w:sz w:val="20"/>
          <w:szCs w:val="20"/>
        </w:rPr>
        <w:t>SAMPLES are available using this template:</w:t>
      </w:r>
      <w:r>
        <w:rPr>
          <w:rFonts w:ascii="Times New Roman" w:hAnsi="Times New Roman" w:cs="Times New Roman"/>
          <w:sz w:val="20"/>
          <w:szCs w:val="20"/>
        </w:rPr>
        <w:t xml:space="preserve">  </w:t>
      </w:r>
      <w:hyperlink r:id="rId33" w:history="1">
        <w:r w:rsidRPr="007B0137">
          <w:rPr>
            <w:rStyle w:val="Hyperlink"/>
            <w:rFonts w:ascii="Times New Roman" w:hAnsi="Times New Roman" w:cs="Times New Roman"/>
            <w:sz w:val="20"/>
            <w:szCs w:val="20"/>
          </w:rPr>
          <w:t>Elem Math</w:t>
        </w:r>
      </w:hyperlink>
      <w:r>
        <w:rPr>
          <w:rFonts w:ascii="Times New Roman" w:hAnsi="Times New Roman" w:cs="Times New Roman"/>
          <w:sz w:val="20"/>
          <w:szCs w:val="20"/>
        </w:rPr>
        <w:t xml:space="preserve">, </w:t>
      </w:r>
      <w:hyperlink r:id="rId34" w:history="1">
        <w:r w:rsidRPr="007B0137">
          <w:rPr>
            <w:rStyle w:val="Hyperlink"/>
            <w:rFonts w:ascii="Times New Roman" w:hAnsi="Times New Roman" w:cs="Times New Roman"/>
            <w:sz w:val="20"/>
            <w:szCs w:val="20"/>
          </w:rPr>
          <w:t>MS Science</w:t>
        </w:r>
      </w:hyperlink>
      <w:r>
        <w:rPr>
          <w:rFonts w:ascii="Times New Roman" w:hAnsi="Times New Roman" w:cs="Times New Roman"/>
          <w:sz w:val="20"/>
          <w:szCs w:val="20"/>
        </w:rPr>
        <w:t xml:space="preserve">, </w:t>
      </w:r>
      <w:hyperlink r:id="rId35" w:history="1">
        <w:r w:rsidRPr="007B0137">
          <w:rPr>
            <w:rStyle w:val="Hyperlink"/>
            <w:rFonts w:ascii="Times New Roman" w:hAnsi="Times New Roman" w:cs="Times New Roman"/>
            <w:sz w:val="20"/>
            <w:szCs w:val="20"/>
          </w:rPr>
          <w:t>Algebra 1</w:t>
        </w:r>
      </w:hyperlink>
      <w:r>
        <w:rPr>
          <w:rFonts w:ascii="Times New Roman" w:hAnsi="Times New Roman" w:cs="Times New Roman"/>
          <w:sz w:val="20"/>
          <w:szCs w:val="20"/>
        </w:rPr>
        <w:t xml:space="preserve"> and HS Visual Arts (coming soon).</w:t>
      </w:r>
    </w:p>
    <w:p w14:paraId="5DA50179" w14:textId="498AA774" w:rsidR="00C4555F" w:rsidRPr="007B0137" w:rsidRDefault="00C4555F" w:rsidP="00531A49">
      <w:pPr>
        <w:rPr>
          <w:rFonts w:ascii="Times New Roman" w:hAnsi="Times New Roman" w:cs="Times New Roman"/>
          <w:color w:val="4C4D4F"/>
          <w:spacing w:val="-1"/>
          <w:sz w:val="20"/>
          <w:szCs w:val="20"/>
        </w:rPr>
      </w:pPr>
      <w:r>
        <w:rPr>
          <w:rFonts w:ascii="Times New Roman" w:hAnsi="Times New Roman" w:cs="Times New Roman"/>
          <w:sz w:val="20"/>
          <w:szCs w:val="20"/>
        </w:rPr>
        <w:t xml:space="preserve">For </w:t>
      </w:r>
      <w:r w:rsidRPr="009C27E1">
        <w:rPr>
          <w:rFonts w:ascii="Times New Roman" w:hAnsi="Times New Roman" w:cs="Times New Roman"/>
          <w:sz w:val="20"/>
          <w:szCs w:val="20"/>
        </w:rPr>
        <w:t xml:space="preserve">sample SLOs done by various states, the formats are slightly different, though the components are the same, visit: </w:t>
      </w:r>
      <w:hyperlink r:id="rId36" w:history="1">
        <w:r w:rsidRPr="009C27E1">
          <w:rPr>
            <w:rStyle w:val="Hyperlink"/>
            <w:rFonts w:ascii="Times New Roman" w:hAnsi="Times New Roman" w:cs="Times New Roman"/>
            <w:spacing w:val="-1"/>
            <w:sz w:val="20"/>
            <w:szCs w:val="20"/>
          </w:rPr>
          <w:t>Louisiana</w:t>
        </w:r>
      </w:hyperlink>
      <w:r w:rsidRPr="009C27E1">
        <w:rPr>
          <w:rFonts w:ascii="Times New Roman" w:hAnsi="Times New Roman" w:cs="Times New Roman"/>
          <w:color w:val="4C4D4F"/>
          <w:spacing w:val="-1"/>
          <w:sz w:val="20"/>
          <w:szCs w:val="20"/>
        </w:rPr>
        <w:t xml:space="preserve">, </w:t>
      </w:r>
      <w:hyperlink r:id="rId37" w:anchor="16961-teachers" w:history="1">
        <w:r w:rsidRPr="009C27E1">
          <w:rPr>
            <w:rStyle w:val="Hyperlink"/>
            <w:rFonts w:ascii="Times New Roman" w:hAnsi="Times New Roman" w:cs="Times New Roman"/>
            <w:spacing w:val="-1"/>
            <w:sz w:val="20"/>
            <w:szCs w:val="20"/>
          </w:rPr>
          <w:t>Rhode Island</w:t>
        </w:r>
      </w:hyperlink>
      <w:r w:rsidRPr="009C27E1">
        <w:rPr>
          <w:rFonts w:ascii="Times New Roman" w:hAnsi="Times New Roman" w:cs="Times New Roman"/>
          <w:color w:val="4C4D4F"/>
          <w:spacing w:val="-1"/>
          <w:sz w:val="20"/>
          <w:szCs w:val="20"/>
        </w:rPr>
        <w:t xml:space="preserve">, </w:t>
      </w:r>
      <w:hyperlink r:id="rId38" w:history="1">
        <w:r w:rsidRPr="009C27E1">
          <w:rPr>
            <w:rStyle w:val="Hyperlink"/>
            <w:rFonts w:ascii="Times New Roman" w:hAnsi="Times New Roman" w:cs="Times New Roman"/>
            <w:spacing w:val="-1"/>
            <w:sz w:val="20"/>
            <w:szCs w:val="20"/>
          </w:rPr>
          <w:t>Ohio</w:t>
        </w:r>
      </w:hyperlink>
      <w:r w:rsidRPr="009C27E1">
        <w:rPr>
          <w:rFonts w:ascii="Times New Roman" w:hAnsi="Times New Roman" w:cs="Times New Roman"/>
          <w:color w:val="4C4D4F"/>
          <w:spacing w:val="-1"/>
          <w:sz w:val="20"/>
          <w:szCs w:val="20"/>
        </w:rPr>
        <w:t xml:space="preserve">, </w:t>
      </w:r>
      <w:r w:rsidRPr="00531A49">
        <w:rPr>
          <w:rFonts w:ascii="Times New Roman" w:hAnsi="Times New Roman" w:cs="Times New Roman"/>
          <w:spacing w:val="-1"/>
          <w:sz w:val="20"/>
          <w:szCs w:val="20"/>
        </w:rPr>
        <w:t xml:space="preserve">or </w:t>
      </w:r>
      <w:hyperlink r:id="rId39" w:history="1">
        <w:r w:rsidRPr="009C27E1">
          <w:rPr>
            <w:rStyle w:val="Hyperlink"/>
            <w:rFonts w:ascii="Times New Roman" w:hAnsi="Times New Roman" w:cs="Times New Roman"/>
            <w:spacing w:val="-1"/>
            <w:sz w:val="20"/>
            <w:szCs w:val="20"/>
          </w:rPr>
          <w:t>New York</w:t>
        </w:r>
      </w:hyperlink>
      <w:r>
        <w:rPr>
          <w:rFonts w:ascii="Times New Roman" w:hAnsi="Times New Roman" w:cs="Times New Roman"/>
          <w:color w:val="4C4D4F"/>
          <w:spacing w:val="-1"/>
          <w:sz w:val="20"/>
          <w:szCs w:val="20"/>
        </w:rPr>
        <w:t xml:space="preserve"> </w:t>
      </w:r>
      <w:r w:rsidRPr="00531A49">
        <w:rPr>
          <w:rFonts w:ascii="Times New Roman" w:hAnsi="Times New Roman" w:cs="Times New Roman"/>
          <w:sz w:val="20"/>
          <w:szCs w:val="20"/>
        </w:rPr>
        <w:t xml:space="preserve">or the collection by content area from </w:t>
      </w:r>
      <w:hyperlink r:id="rId40" w:history="1">
        <w:r w:rsidRPr="00A5308A">
          <w:rPr>
            <w:rStyle w:val="Hyperlink"/>
            <w:rFonts w:ascii="Times New Roman" w:hAnsi="Times New Roman" w:cs="Times New Roman"/>
            <w:sz w:val="20"/>
            <w:szCs w:val="20"/>
          </w:rPr>
          <w:t>MASSP</w:t>
        </w:r>
      </w:hyperlink>
      <w:r w:rsidRPr="00531A49">
        <w:rPr>
          <w:rFonts w:ascii="Times New Roman" w:hAnsi="Times New Roman" w:cs="Times New Roman"/>
          <w:sz w:val="20"/>
          <w:szCs w:val="20"/>
        </w:rPr>
        <w:t>.</w:t>
      </w:r>
      <w:bookmarkStart w:id="4" w:name="_GoBack"/>
      <w:bookmarkEnd w:id="4"/>
    </w:p>
    <w:sectPr w:rsidR="00C4555F" w:rsidRPr="007B0137" w:rsidSect="00E1461B">
      <w:footerReference w:type="default" r:id="rId41"/>
      <w:headerReference w:type="first" r:id="rId42"/>
      <w:footerReference w:type="first" r:id="rId43"/>
      <w:pgSz w:w="12240" w:h="15840"/>
      <w:pgMar w:top="1170" w:right="720" w:bottom="720"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83C4" w14:textId="77777777" w:rsidR="008E3B28" w:rsidRDefault="008E3B28" w:rsidP="00FE1137">
      <w:pPr>
        <w:spacing w:after="0" w:line="240" w:lineRule="auto"/>
      </w:pPr>
      <w:r>
        <w:separator/>
      </w:r>
    </w:p>
  </w:endnote>
  <w:endnote w:type="continuationSeparator" w:id="0">
    <w:p w14:paraId="3C99F204" w14:textId="77777777" w:rsidR="008E3B28" w:rsidRDefault="008E3B28" w:rsidP="00FE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Cambria"/>
    <w:charset w:val="00"/>
    <w:family w:val="auto"/>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TCFranklinGothicStd-DmCd">
    <w:altName w:val="Times New Roman"/>
    <w:charset w:val="00"/>
    <w:family w:val="roman"/>
    <w:pitch w:val="variable"/>
  </w:font>
  <w:font w:name="ITC Franklin Gothic Std Demi">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B40C" w14:textId="18313FA0" w:rsidR="00E1461B" w:rsidRPr="003F1A30" w:rsidRDefault="008E3B28" w:rsidP="00E1461B">
    <w:pPr>
      <w:pStyle w:val="Header"/>
      <w:tabs>
        <w:tab w:val="clear" w:pos="9360"/>
        <w:tab w:val="right" w:pos="10710"/>
      </w:tabs>
      <w:rPr>
        <w:rFonts w:ascii="Times New Roman" w:hAnsi="Times New Roman" w:cs="Times New Roman"/>
        <w:i/>
        <w:color w:val="BFBFBF" w:themeColor="background1" w:themeShade="BF"/>
        <w:sz w:val="20"/>
        <w:szCs w:val="20"/>
      </w:rPr>
    </w:pPr>
    <w:sdt>
      <w:sdtPr>
        <w:rPr>
          <w:rFonts w:ascii="Times New Roman" w:hAnsi="Times New Roman" w:cs="Times New Roman"/>
          <w:i/>
          <w:color w:val="BFBFBF" w:themeColor="background1" w:themeShade="BF"/>
          <w:sz w:val="20"/>
          <w:szCs w:val="20"/>
        </w:rPr>
        <w:id w:val="-1918157528"/>
        <w:docPartObj>
          <w:docPartGallery w:val="Page Numbers (Top of Page)"/>
          <w:docPartUnique/>
        </w:docPartObj>
      </w:sdtPr>
      <w:sdtEndPr/>
      <w:sdtContent>
        <w:r w:rsidR="00E1461B" w:rsidRPr="003F1A30">
          <w:rPr>
            <w:rFonts w:ascii="Times New Roman" w:hAnsi="Times New Roman" w:cs="Times New Roman"/>
            <w:i/>
            <w:color w:val="BFBFBF" w:themeColor="background1" w:themeShade="BF"/>
            <w:sz w:val="20"/>
            <w:szCs w:val="20"/>
          </w:rPr>
          <w:t>Sample Elementary Math SLO using Delta Math by Mike Klavon</w:t>
        </w:r>
        <w:r w:rsidR="00531A49" w:rsidRPr="003F1A30">
          <w:rPr>
            <w:rFonts w:ascii="Times New Roman" w:hAnsi="Times New Roman" w:cs="Times New Roman"/>
            <w:i/>
            <w:color w:val="BFBFBF" w:themeColor="background1" w:themeShade="BF"/>
            <w:sz w:val="20"/>
            <w:szCs w:val="20"/>
          </w:rPr>
          <w:t xml:space="preserve"> and Doug Greer</w:t>
        </w:r>
        <w:r w:rsidR="00E1461B" w:rsidRPr="003F1A30">
          <w:rPr>
            <w:rFonts w:ascii="Times New Roman" w:hAnsi="Times New Roman" w:cs="Times New Roman"/>
            <w:i/>
            <w:color w:val="BFBFBF" w:themeColor="background1" w:themeShade="BF"/>
            <w:sz w:val="20"/>
            <w:szCs w:val="20"/>
          </w:rPr>
          <w:t xml:space="preserve">, OAISD </w:t>
        </w:r>
        <w:r w:rsidR="00E1461B" w:rsidRPr="003F1A30">
          <w:rPr>
            <w:rFonts w:ascii="Times New Roman" w:hAnsi="Times New Roman" w:cs="Times New Roman"/>
            <w:i/>
            <w:color w:val="BFBFBF" w:themeColor="background1" w:themeShade="BF"/>
            <w:sz w:val="20"/>
            <w:szCs w:val="20"/>
          </w:rPr>
          <w:tab/>
          <w:t xml:space="preserve">Page </w:t>
        </w:r>
        <w:r w:rsidR="00E1461B" w:rsidRPr="003F1A30">
          <w:rPr>
            <w:rFonts w:ascii="Times New Roman" w:hAnsi="Times New Roman" w:cs="Times New Roman"/>
            <w:b/>
            <w:bCs/>
            <w:i/>
            <w:color w:val="BFBFBF" w:themeColor="background1" w:themeShade="BF"/>
            <w:sz w:val="20"/>
            <w:szCs w:val="20"/>
          </w:rPr>
          <w:fldChar w:fldCharType="begin"/>
        </w:r>
        <w:r w:rsidR="00E1461B" w:rsidRPr="003F1A30">
          <w:rPr>
            <w:rFonts w:ascii="Times New Roman" w:hAnsi="Times New Roman" w:cs="Times New Roman"/>
            <w:b/>
            <w:bCs/>
            <w:i/>
            <w:color w:val="BFBFBF" w:themeColor="background1" w:themeShade="BF"/>
            <w:sz w:val="20"/>
            <w:szCs w:val="20"/>
          </w:rPr>
          <w:instrText xml:space="preserve"> PAGE </w:instrText>
        </w:r>
        <w:r w:rsidR="00E1461B" w:rsidRPr="003F1A30">
          <w:rPr>
            <w:rFonts w:ascii="Times New Roman" w:hAnsi="Times New Roman" w:cs="Times New Roman"/>
            <w:b/>
            <w:bCs/>
            <w:i/>
            <w:color w:val="BFBFBF" w:themeColor="background1" w:themeShade="BF"/>
            <w:sz w:val="20"/>
            <w:szCs w:val="20"/>
          </w:rPr>
          <w:fldChar w:fldCharType="separate"/>
        </w:r>
        <w:r w:rsidR="00E14E99">
          <w:rPr>
            <w:rFonts w:ascii="Times New Roman" w:hAnsi="Times New Roman" w:cs="Times New Roman"/>
            <w:b/>
            <w:bCs/>
            <w:i/>
            <w:noProof/>
            <w:color w:val="BFBFBF" w:themeColor="background1" w:themeShade="BF"/>
            <w:sz w:val="20"/>
            <w:szCs w:val="20"/>
          </w:rPr>
          <w:t>2</w:t>
        </w:r>
        <w:r w:rsidR="00E1461B" w:rsidRPr="003F1A30">
          <w:rPr>
            <w:rFonts w:ascii="Times New Roman" w:hAnsi="Times New Roman" w:cs="Times New Roman"/>
            <w:b/>
            <w:bCs/>
            <w:i/>
            <w:color w:val="BFBFBF" w:themeColor="background1" w:themeShade="BF"/>
            <w:sz w:val="20"/>
            <w:szCs w:val="20"/>
          </w:rPr>
          <w:fldChar w:fldCharType="end"/>
        </w:r>
        <w:r w:rsidR="00E1461B" w:rsidRPr="003F1A30">
          <w:rPr>
            <w:rFonts w:ascii="Times New Roman" w:hAnsi="Times New Roman" w:cs="Times New Roman"/>
            <w:i/>
            <w:color w:val="BFBFBF" w:themeColor="background1" w:themeShade="BF"/>
            <w:sz w:val="20"/>
            <w:szCs w:val="20"/>
          </w:rPr>
          <w:t xml:space="preserve"> of </w:t>
        </w:r>
        <w:r w:rsidR="00E1461B" w:rsidRPr="003F1A30">
          <w:rPr>
            <w:rFonts w:ascii="Times New Roman" w:hAnsi="Times New Roman" w:cs="Times New Roman"/>
            <w:b/>
            <w:bCs/>
            <w:i/>
            <w:color w:val="BFBFBF" w:themeColor="background1" w:themeShade="BF"/>
            <w:sz w:val="20"/>
            <w:szCs w:val="20"/>
          </w:rPr>
          <w:fldChar w:fldCharType="begin"/>
        </w:r>
        <w:r w:rsidR="00E1461B" w:rsidRPr="003F1A30">
          <w:rPr>
            <w:rFonts w:ascii="Times New Roman" w:hAnsi="Times New Roman" w:cs="Times New Roman"/>
            <w:b/>
            <w:bCs/>
            <w:i/>
            <w:color w:val="BFBFBF" w:themeColor="background1" w:themeShade="BF"/>
            <w:sz w:val="20"/>
            <w:szCs w:val="20"/>
          </w:rPr>
          <w:instrText xml:space="preserve"> NUMPAGES  </w:instrText>
        </w:r>
        <w:r w:rsidR="00E1461B" w:rsidRPr="003F1A30">
          <w:rPr>
            <w:rFonts w:ascii="Times New Roman" w:hAnsi="Times New Roman" w:cs="Times New Roman"/>
            <w:b/>
            <w:bCs/>
            <w:i/>
            <w:color w:val="BFBFBF" w:themeColor="background1" w:themeShade="BF"/>
            <w:sz w:val="20"/>
            <w:szCs w:val="20"/>
          </w:rPr>
          <w:fldChar w:fldCharType="separate"/>
        </w:r>
        <w:r w:rsidR="00E14E99">
          <w:rPr>
            <w:rFonts w:ascii="Times New Roman" w:hAnsi="Times New Roman" w:cs="Times New Roman"/>
            <w:b/>
            <w:bCs/>
            <w:i/>
            <w:noProof/>
            <w:color w:val="BFBFBF" w:themeColor="background1" w:themeShade="BF"/>
            <w:sz w:val="20"/>
            <w:szCs w:val="20"/>
          </w:rPr>
          <w:t>3</w:t>
        </w:r>
        <w:r w:rsidR="00E1461B" w:rsidRPr="003F1A30">
          <w:rPr>
            <w:rFonts w:ascii="Times New Roman" w:hAnsi="Times New Roman" w:cs="Times New Roman"/>
            <w:b/>
            <w:bCs/>
            <w:i/>
            <w:color w:val="BFBFBF" w:themeColor="background1" w:themeShade="BF"/>
            <w:sz w:val="20"/>
            <w:szCs w:val="20"/>
          </w:rPr>
          <w:fldChar w:fldCharType="end"/>
        </w:r>
      </w:sdtContent>
    </w:sdt>
  </w:p>
  <w:p w14:paraId="2D262A1F" w14:textId="77777777" w:rsidR="00E1461B" w:rsidRDefault="00E14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F01A" w14:textId="355A4EEA" w:rsidR="00C61789" w:rsidRPr="003F1A30" w:rsidRDefault="008E3B28" w:rsidP="00E1461B">
    <w:pPr>
      <w:pStyle w:val="Header"/>
      <w:tabs>
        <w:tab w:val="clear" w:pos="9360"/>
        <w:tab w:val="right" w:pos="10710"/>
      </w:tabs>
      <w:rPr>
        <w:rFonts w:ascii="Times New Roman" w:hAnsi="Times New Roman" w:cs="Times New Roman"/>
        <w:i/>
        <w:color w:val="BFBFBF" w:themeColor="background1" w:themeShade="BF"/>
        <w:sz w:val="20"/>
        <w:szCs w:val="20"/>
      </w:rPr>
    </w:pPr>
    <w:sdt>
      <w:sdtPr>
        <w:rPr>
          <w:rFonts w:ascii="Times New Roman" w:hAnsi="Times New Roman" w:cs="Times New Roman"/>
          <w:i/>
          <w:color w:val="BFBFBF" w:themeColor="background1" w:themeShade="BF"/>
          <w:sz w:val="20"/>
          <w:szCs w:val="20"/>
        </w:rPr>
        <w:id w:val="-1869519864"/>
        <w:docPartObj>
          <w:docPartGallery w:val="Page Numbers (Top of Page)"/>
          <w:docPartUnique/>
        </w:docPartObj>
      </w:sdtPr>
      <w:sdtEndPr/>
      <w:sdtContent>
        <w:r w:rsidR="00E1461B" w:rsidRPr="003F1A30">
          <w:rPr>
            <w:rFonts w:ascii="Times New Roman" w:hAnsi="Times New Roman" w:cs="Times New Roman"/>
            <w:i/>
            <w:color w:val="BFBFBF" w:themeColor="background1" w:themeShade="BF"/>
            <w:sz w:val="20"/>
            <w:szCs w:val="20"/>
          </w:rPr>
          <w:t>Sample Elementary Math SLO using Delta Math by Mike Klavon</w:t>
        </w:r>
        <w:r w:rsidR="003F1A30">
          <w:rPr>
            <w:rFonts w:ascii="Times New Roman" w:hAnsi="Times New Roman" w:cs="Times New Roman"/>
            <w:i/>
            <w:color w:val="BFBFBF" w:themeColor="background1" w:themeShade="BF"/>
            <w:sz w:val="20"/>
            <w:szCs w:val="20"/>
          </w:rPr>
          <w:t xml:space="preserve"> and Doug Greer</w:t>
        </w:r>
        <w:r w:rsidR="00E1461B" w:rsidRPr="003F1A30">
          <w:rPr>
            <w:rFonts w:ascii="Times New Roman" w:hAnsi="Times New Roman" w:cs="Times New Roman"/>
            <w:i/>
            <w:color w:val="BFBFBF" w:themeColor="background1" w:themeShade="BF"/>
            <w:sz w:val="20"/>
            <w:szCs w:val="20"/>
          </w:rPr>
          <w:t xml:space="preserve">, OAISD </w:t>
        </w:r>
        <w:r w:rsidR="00E1461B" w:rsidRPr="003F1A30">
          <w:rPr>
            <w:rFonts w:ascii="Times New Roman" w:hAnsi="Times New Roman" w:cs="Times New Roman"/>
            <w:i/>
            <w:color w:val="BFBFBF" w:themeColor="background1" w:themeShade="BF"/>
            <w:sz w:val="20"/>
            <w:szCs w:val="20"/>
          </w:rPr>
          <w:tab/>
        </w:r>
        <w:r w:rsidR="00C61789" w:rsidRPr="003F1A30">
          <w:rPr>
            <w:rFonts w:ascii="Times New Roman" w:hAnsi="Times New Roman" w:cs="Times New Roman"/>
            <w:i/>
            <w:color w:val="BFBFBF" w:themeColor="background1" w:themeShade="BF"/>
            <w:sz w:val="20"/>
            <w:szCs w:val="20"/>
          </w:rPr>
          <w:t xml:space="preserve">Page </w:t>
        </w:r>
        <w:r w:rsidR="00C61789" w:rsidRPr="003F1A30">
          <w:rPr>
            <w:rFonts w:ascii="Times New Roman" w:hAnsi="Times New Roman" w:cs="Times New Roman"/>
            <w:b/>
            <w:bCs/>
            <w:i/>
            <w:color w:val="BFBFBF" w:themeColor="background1" w:themeShade="BF"/>
            <w:sz w:val="20"/>
            <w:szCs w:val="20"/>
          </w:rPr>
          <w:fldChar w:fldCharType="begin"/>
        </w:r>
        <w:r w:rsidR="00C61789" w:rsidRPr="003F1A30">
          <w:rPr>
            <w:rFonts w:ascii="Times New Roman" w:hAnsi="Times New Roman" w:cs="Times New Roman"/>
            <w:b/>
            <w:bCs/>
            <w:i/>
            <w:color w:val="BFBFBF" w:themeColor="background1" w:themeShade="BF"/>
            <w:sz w:val="20"/>
            <w:szCs w:val="20"/>
          </w:rPr>
          <w:instrText xml:space="preserve"> PAGE </w:instrText>
        </w:r>
        <w:r w:rsidR="00C61789" w:rsidRPr="003F1A30">
          <w:rPr>
            <w:rFonts w:ascii="Times New Roman" w:hAnsi="Times New Roman" w:cs="Times New Roman"/>
            <w:b/>
            <w:bCs/>
            <w:i/>
            <w:color w:val="BFBFBF" w:themeColor="background1" w:themeShade="BF"/>
            <w:sz w:val="20"/>
            <w:szCs w:val="20"/>
          </w:rPr>
          <w:fldChar w:fldCharType="separate"/>
        </w:r>
        <w:r w:rsidR="00E14E99">
          <w:rPr>
            <w:rFonts w:ascii="Times New Roman" w:hAnsi="Times New Roman" w:cs="Times New Roman"/>
            <w:b/>
            <w:bCs/>
            <w:i/>
            <w:noProof/>
            <w:color w:val="BFBFBF" w:themeColor="background1" w:themeShade="BF"/>
            <w:sz w:val="20"/>
            <w:szCs w:val="20"/>
          </w:rPr>
          <w:t>1</w:t>
        </w:r>
        <w:r w:rsidR="00C61789" w:rsidRPr="003F1A30">
          <w:rPr>
            <w:rFonts w:ascii="Times New Roman" w:hAnsi="Times New Roman" w:cs="Times New Roman"/>
            <w:b/>
            <w:bCs/>
            <w:i/>
            <w:color w:val="BFBFBF" w:themeColor="background1" w:themeShade="BF"/>
            <w:sz w:val="20"/>
            <w:szCs w:val="20"/>
          </w:rPr>
          <w:fldChar w:fldCharType="end"/>
        </w:r>
        <w:r w:rsidR="00C61789" w:rsidRPr="003F1A30">
          <w:rPr>
            <w:rFonts w:ascii="Times New Roman" w:hAnsi="Times New Roman" w:cs="Times New Roman"/>
            <w:i/>
            <w:color w:val="BFBFBF" w:themeColor="background1" w:themeShade="BF"/>
            <w:sz w:val="20"/>
            <w:szCs w:val="20"/>
          </w:rPr>
          <w:t xml:space="preserve"> of </w:t>
        </w:r>
        <w:r w:rsidR="00C61789" w:rsidRPr="003F1A30">
          <w:rPr>
            <w:rFonts w:ascii="Times New Roman" w:hAnsi="Times New Roman" w:cs="Times New Roman"/>
            <w:b/>
            <w:bCs/>
            <w:i/>
            <w:color w:val="BFBFBF" w:themeColor="background1" w:themeShade="BF"/>
            <w:sz w:val="20"/>
            <w:szCs w:val="20"/>
          </w:rPr>
          <w:fldChar w:fldCharType="begin"/>
        </w:r>
        <w:r w:rsidR="00C61789" w:rsidRPr="003F1A30">
          <w:rPr>
            <w:rFonts w:ascii="Times New Roman" w:hAnsi="Times New Roman" w:cs="Times New Roman"/>
            <w:b/>
            <w:bCs/>
            <w:i/>
            <w:color w:val="BFBFBF" w:themeColor="background1" w:themeShade="BF"/>
            <w:sz w:val="20"/>
            <w:szCs w:val="20"/>
          </w:rPr>
          <w:instrText xml:space="preserve"> NUMPAGES  </w:instrText>
        </w:r>
        <w:r w:rsidR="00C61789" w:rsidRPr="003F1A30">
          <w:rPr>
            <w:rFonts w:ascii="Times New Roman" w:hAnsi="Times New Roman" w:cs="Times New Roman"/>
            <w:b/>
            <w:bCs/>
            <w:i/>
            <w:color w:val="BFBFBF" w:themeColor="background1" w:themeShade="BF"/>
            <w:sz w:val="20"/>
            <w:szCs w:val="20"/>
          </w:rPr>
          <w:fldChar w:fldCharType="separate"/>
        </w:r>
        <w:r w:rsidR="00E14E99">
          <w:rPr>
            <w:rFonts w:ascii="Times New Roman" w:hAnsi="Times New Roman" w:cs="Times New Roman"/>
            <w:b/>
            <w:bCs/>
            <w:i/>
            <w:noProof/>
            <w:color w:val="BFBFBF" w:themeColor="background1" w:themeShade="BF"/>
            <w:sz w:val="20"/>
            <w:szCs w:val="20"/>
          </w:rPr>
          <w:t>3</w:t>
        </w:r>
        <w:r w:rsidR="00C61789" w:rsidRPr="003F1A30">
          <w:rPr>
            <w:rFonts w:ascii="Times New Roman" w:hAnsi="Times New Roman" w:cs="Times New Roman"/>
            <w:b/>
            <w:bCs/>
            <w:i/>
            <w:color w:val="BFBFBF" w:themeColor="background1" w:themeShade="BF"/>
            <w:sz w:val="20"/>
            <w:szCs w:val="20"/>
          </w:rPr>
          <w:fldChar w:fldCharType="end"/>
        </w:r>
      </w:sdtContent>
    </w:sdt>
  </w:p>
  <w:p w14:paraId="1A670CF5" w14:textId="77777777" w:rsidR="00E1461B" w:rsidRDefault="00E1461B" w:rsidP="00E1461B">
    <w:pPr>
      <w:pStyle w:val="Header"/>
      <w:tabs>
        <w:tab w:val="clear" w:pos="936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52BB" w14:textId="77777777" w:rsidR="008E3B28" w:rsidRDefault="008E3B28" w:rsidP="00FE1137">
      <w:pPr>
        <w:spacing w:after="0" w:line="240" w:lineRule="auto"/>
      </w:pPr>
      <w:r>
        <w:separator/>
      </w:r>
    </w:p>
  </w:footnote>
  <w:footnote w:type="continuationSeparator" w:id="0">
    <w:p w14:paraId="4B835DF2" w14:textId="77777777" w:rsidR="008E3B28" w:rsidRDefault="008E3B28" w:rsidP="00FE1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6B56" w14:textId="4DBF2820" w:rsidR="00C04953" w:rsidRPr="000362DA" w:rsidRDefault="00C04953" w:rsidP="00C04953">
    <w:pPr>
      <w:jc w:val="center"/>
      <w:rPr>
        <w:rFonts w:ascii="Times New Roman" w:eastAsia="ITC Franklin Gothic Std Demi" w:hAnsi="Times New Roman" w:cs="Times New Roman"/>
        <w:bCs/>
        <w:spacing w:val="-20"/>
        <w:sz w:val="48"/>
        <w:szCs w:val="48"/>
      </w:rPr>
    </w:pPr>
    <w:r>
      <w:rPr>
        <w:noProof/>
      </w:rPr>
      <w:drawing>
        <wp:anchor distT="0" distB="0" distL="114300" distR="114300" simplePos="0" relativeHeight="251659264" behindDoc="1" locked="0" layoutInCell="1" allowOverlap="1" wp14:anchorId="77D22C11" wp14:editId="54F1860E">
          <wp:simplePos x="0" y="0"/>
          <wp:positionH relativeFrom="margin">
            <wp:align>right</wp:align>
          </wp:positionH>
          <wp:positionV relativeFrom="paragraph">
            <wp:posOffset>-105088</wp:posOffset>
          </wp:positionV>
          <wp:extent cx="7315200" cy="1116482"/>
          <wp:effectExtent l="0" t="0" r="0" b="762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1116482"/>
                  </a:xfrm>
                  <a:prstGeom prst="rect">
                    <a:avLst/>
                  </a:prstGeom>
                </pic:spPr>
              </pic:pic>
            </a:graphicData>
          </a:graphic>
          <wp14:sizeRelH relativeFrom="page">
            <wp14:pctWidth>0</wp14:pctWidth>
          </wp14:sizeRelH>
          <wp14:sizeRelV relativeFrom="page">
            <wp14:pctHeight>0</wp14:pctHeight>
          </wp14:sizeRelV>
        </wp:anchor>
      </w:drawing>
    </w:r>
    <w:r w:rsidR="00C4555F">
      <w:rPr>
        <w:rFonts w:ascii="Times New Roman" w:hAnsi="Times New Roman" w:cs="Times New Roman"/>
        <w:b/>
        <w:bCs/>
        <w:color w:val="FFFFFF"/>
        <w:spacing w:val="-20"/>
        <w:sz w:val="48"/>
        <w:szCs w:val="48"/>
      </w:rPr>
      <w:t>Blank Template for SLO</w:t>
    </w:r>
  </w:p>
  <w:p w14:paraId="38E9BCFA" w14:textId="77777777" w:rsidR="00C04953" w:rsidRDefault="00C04953" w:rsidP="00C61789">
    <w:pPr>
      <w:pStyle w:val="Header"/>
      <w:jc w:val="center"/>
    </w:pPr>
    <w:r>
      <w:rPr>
        <w:rFonts w:ascii="Times New Roman" w:hAnsi="Times New Roman" w:cs="Times New Roman"/>
        <w:b/>
        <w:bCs/>
        <w:color w:val="FFFFFF"/>
        <w:spacing w:val="-20"/>
        <w:sz w:val="48"/>
        <w:szCs w:val="48"/>
      </w:rPr>
      <w:t>(</w:t>
    </w:r>
    <w:r w:rsidRPr="000362DA">
      <w:rPr>
        <w:rFonts w:ascii="Times New Roman" w:hAnsi="Times New Roman" w:cs="Times New Roman"/>
        <w:b/>
        <w:bCs/>
        <w:color w:val="FFFFFF"/>
        <w:spacing w:val="-20"/>
        <w:sz w:val="48"/>
        <w:szCs w:val="48"/>
      </w:rPr>
      <w:t>Student Le</w:t>
    </w:r>
    <w:r>
      <w:rPr>
        <w:rFonts w:ascii="Times New Roman" w:hAnsi="Times New Roman" w:cs="Times New Roman"/>
        <w:b/>
        <w:bCs/>
        <w:color w:val="FFFFFF"/>
        <w:spacing w:val="-20"/>
        <w:sz w:val="48"/>
        <w:szCs w:val="48"/>
      </w:rPr>
      <w:t>arning Objective</w:t>
    </w:r>
    <w:r w:rsidR="00C61789">
      <w:rPr>
        <w:rFonts w:ascii="Times New Roman" w:hAnsi="Times New Roman" w:cs="Times New Roman"/>
        <w:b/>
        <w:bCs/>
        <w:color w:val="FFFFFF"/>
        <w:spacing w:val="-20"/>
        <w:sz w:val="48"/>
        <w:szCs w:val="4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328"/>
    <w:multiLevelType w:val="hybridMultilevel"/>
    <w:tmpl w:val="3E386D3E"/>
    <w:lvl w:ilvl="0" w:tplc="3D0424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145F8"/>
    <w:multiLevelType w:val="hybridMultilevel"/>
    <w:tmpl w:val="BEEE4C88"/>
    <w:lvl w:ilvl="0" w:tplc="1FE8825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12CF42F9"/>
    <w:multiLevelType w:val="hybridMultilevel"/>
    <w:tmpl w:val="21ECB400"/>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15162995"/>
    <w:multiLevelType w:val="hybridMultilevel"/>
    <w:tmpl w:val="059447AA"/>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9521965"/>
    <w:multiLevelType w:val="hybridMultilevel"/>
    <w:tmpl w:val="5E02D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386A4E"/>
    <w:multiLevelType w:val="hybridMultilevel"/>
    <w:tmpl w:val="FC6A3C22"/>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48D71FDB"/>
    <w:multiLevelType w:val="hybridMultilevel"/>
    <w:tmpl w:val="84D20AE0"/>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52A97668"/>
    <w:multiLevelType w:val="hybridMultilevel"/>
    <w:tmpl w:val="8B500174"/>
    <w:lvl w:ilvl="0" w:tplc="3D0424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AE1736"/>
    <w:multiLevelType w:val="hybridMultilevel"/>
    <w:tmpl w:val="364A22E2"/>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7ADF0D87"/>
    <w:multiLevelType w:val="hybridMultilevel"/>
    <w:tmpl w:val="3DA40C3A"/>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7BDC05A9"/>
    <w:multiLevelType w:val="hybridMultilevel"/>
    <w:tmpl w:val="B48833D6"/>
    <w:lvl w:ilvl="0" w:tplc="3D04249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10"/>
  </w:num>
  <w:num w:numId="7">
    <w:abstractNumId w:val="9"/>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37"/>
    <w:rsid w:val="00180381"/>
    <w:rsid w:val="00204300"/>
    <w:rsid w:val="00205F0E"/>
    <w:rsid w:val="00220FC5"/>
    <w:rsid w:val="00266C31"/>
    <w:rsid w:val="003F1A30"/>
    <w:rsid w:val="004377C6"/>
    <w:rsid w:val="004D16F0"/>
    <w:rsid w:val="00531A49"/>
    <w:rsid w:val="005651AD"/>
    <w:rsid w:val="005A080B"/>
    <w:rsid w:val="00657B00"/>
    <w:rsid w:val="006758CA"/>
    <w:rsid w:val="0078672B"/>
    <w:rsid w:val="0079027C"/>
    <w:rsid w:val="007B0137"/>
    <w:rsid w:val="00806BC8"/>
    <w:rsid w:val="008E3B28"/>
    <w:rsid w:val="009708E8"/>
    <w:rsid w:val="00A22C44"/>
    <w:rsid w:val="00A26F4E"/>
    <w:rsid w:val="00A5308A"/>
    <w:rsid w:val="00A64A54"/>
    <w:rsid w:val="00A65936"/>
    <w:rsid w:val="00A96CCF"/>
    <w:rsid w:val="00BA12ED"/>
    <w:rsid w:val="00BC0C0F"/>
    <w:rsid w:val="00C04953"/>
    <w:rsid w:val="00C4555F"/>
    <w:rsid w:val="00C61789"/>
    <w:rsid w:val="00C71AA1"/>
    <w:rsid w:val="00E1461B"/>
    <w:rsid w:val="00E14E99"/>
    <w:rsid w:val="00E16069"/>
    <w:rsid w:val="00FE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C152"/>
  <w15:chartTrackingRefBased/>
  <w15:docId w15:val="{DBD3754B-5FE0-4FE3-BBC4-6E22E9CB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37"/>
  </w:style>
  <w:style w:type="paragraph" w:styleId="Footer">
    <w:name w:val="footer"/>
    <w:basedOn w:val="Normal"/>
    <w:link w:val="FooterChar"/>
    <w:uiPriority w:val="99"/>
    <w:unhideWhenUsed/>
    <w:rsid w:val="00FE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37"/>
  </w:style>
  <w:style w:type="paragraph" w:styleId="BodyText">
    <w:name w:val="Body Text"/>
    <w:basedOn w:val="Normal"/>
    <w:link w:val="BodyTextChar"/>
    <w:uiPriority w:val="1"/>
    <w:qFormat/>
    <w:rsid w:val="00FE1137"/>
    <w:pPr>
      <w:widowControl w:val="0"/>
      <w:spacing w:before="95" w:after="0" w:line="240" w:lineRule="auto"/>
      <w:ind w:left="220"/>
    </w:pPr>
    <w:rPr>
      <w:rFonts w:ascii="ITC Franklin Gothic Std Book" w:eastAsia="ITC Franklin Gothic Std Book" w:hAnsi="ITC Franklin Gothic Std Book"/>
      <w:sz w:val="18"/>
      <w:szCs w:val="18"/>
    </w:rPr>
  </w:style>
  <w:style w:type="character" w:customStyle="1" w:styleId="BodyTextChar">
    <w:name w:val="Body Text Char"/>
    <w:basedOn w:val="DefaultParagraphFont"/>
    <w:link w:val="BodyText"/>
    <w:uiPriority w:val="1"/>
    <w:rsid w:val="00FE1137"/>
    <w:rPr>
      <w:rFonts w:ascii="ITC Franklin Gothic Std Book" w:eastAsia="ITC Franklin Gothic Std Book" w:hAnsi="ITC Franklin Gothic Std Book"/>
      <w:sz w:val="18"/>
      <w:szCs w:val="18"/>
    </w:rPr>
  </w:style>
  <w:style w:type="paragraph" w:styleId="ListParagraph">
    <w:name w:val="List Paragraph"/>
    <w:basedOn w:val="Normal"/>
    <w:uiPriority w:val="1"/>
    <w:qFormat/>
    <w:rsid w:val="00E16069"/>
    <w:pPr>
      <w:widowControl w:val="0"/>
      <w:spacing w:after="0" w:line="240" w:lineRule="auto"/>
    </w:pPr>
  </w:style>
  <w:style w:type="character" w:styleId="Hyperlink">
    <w:name w:val="Hyperlink"/>
    <w:basedOn w:val="DefaultParagraphFont"/>
    <w:uiPriority w:val="99"/>
    <w:unhideWhenUsed/>
    <w:rsid w:val="00E16069"/>
    <w:rPr>
      <w:color w:val="0563C1" w:themeColor="hyperlink"/>
      <w:u w:val="single"/>
    </w:rPr>
  </w:style>
  <w:style w:type="character" w:styleId="CommentReference">
    <w:name w:val="annotation reference"/>
    <w:basedOn w:val="DefaultParagraphFont"/>
    <w:uiPriority w:val="99"/>
    <w:semiHidden/>
    <w:unhideWhenUsed/>
    <w:rsid w:val="00E16069"/>
    <w:rPr>
      <w:sz w:val="16"/>
      <w:szCs w:val="16"/>
    </w:rPr>
  </w:style>
  <w:style w:type="paragraph" w:styleId="CommentText">
    <w:name w:val="annotation text"/>
    <w:basedOn w:val="Normal"/>
    <w:link w:val="CommentTextChar"/>
    <w:uiPriority w:val="99"/>
    <w:semiHidden/>
    <w:unhideWhenUsed/>
    <w:rsid w:val="00E16069"/>
    <w:pPr>
      <w:spacing w:line="240" w:lineRule="auto"/>
    </w:pPr>
    <w:rPr>
      <w:sz w:val="20"/>
      <w:szCs w:val="20"/>
    </w:rPr>
  </w:style>
  <w:style w:type="character" w:customStyle="1" w:styleId="CommentTextChar">
    <w:name w:val="Comment Text Char"/>
    <w:basedOn w:val="DefaultParagraphFont"/>
    <w:link w:val="CommentText"/>
    <w:uiPriority w:val="99"/>
    <w:semiHidden/>
    <w:rsid w:val="00E16069"/>
    <w:rPr>
      <w:sz w:val="20"/>
      <w:szCs w:val="20"/>
    </w:rPr>
  </w:style>
  <w:style w:type="paragraph" w:styleId="CommentSubject">
    <w:name w:val="annotation subject"/>
    <w:basedOn w:val="CommentText"/>
    <w:next w:val="CommentText"/>
    <w:link w:val="CommentSubjectChar"/>
    <w:uiPriority w:val="99"/>
    <w:semiHidden/>
    <w:unhideWhenUsed/>
    <w:rsid w:val="00E16069"/>
    <w:rPr>
      <w:b/>
      <w:bCs/>
    </w:rPr>
  </w:style>
  <w:style w:type="character" w:customStyle="1" w:styleId="CommentSubjectChar">
    <w:name w:val="Comment Subject Char"/>
    <w:basedOn w:val="CommentTextChar"/>
    <w:link w:val="CommentSubject"/>
    <w:uiPriority w:val="99"/>
    <w:semiHidden/>
    <w:rsid w:val="00E16069"/>
    <w:rPr>
      <w:b/>
      <w:bCs/>
      <w:sz w:val="20"/>
      <w:szCs w:val="20"/>
    </w:rPr>
  </w:style>
  <w:style w:type="paragraph" w:styleId="BalloonText">
    <w:name w:val="Balloon Text"/>
    <w:basedOn w:val="Normal"/>
    <w:link w:val="BalloonTextChar"/>
    <w:uiPriority w:val="99"/>
    <w:semiHidden/>
    <w:unhideWhenUsed/>
    <w:rsid w:val="00E1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69"/>
    <w:rPr>
      <w:rFonts w:ascii="Segoe UI" w:hAnsi="Segoe UI" w:cs="Segoe UI"/>
      <w:sz w:val="18"/>
      <w:szCs w:val="18"/>
    </w:rPr>
  </w:style>
  <w:style w:type="table" w:styleId="TableGrid">
    <w:name w:val="Table Grid"/>
    <w:basedOn w:val="TableNormal"/>
    <w:uiPriority w:val="59"/>
    <w:rsid w:val="00531A4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6Colorful">
    <w:name w:val="List Table 6 Colorful"/>
    <w:basedOn w:val="TableNormal"/>
    <w:uiPriority w:val="51"/>
    <w:rsid w:val="00531A4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05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VS0DmPCJ_k" TargetMode="External"/><Relationship Id="rId18" Type="http://schemas.openxmlformats.org/officeDocument/2006/relationships/hyperlink" Target="http://www.sitimeline.com/uploads/8/4/4/3/8443439/assessment_checklist_in.pdf" TargetMode="External"/><Relationship Id="rId26" Type="http://schemas.openxmlformats.org/officeDocument/2006/relationships/hyperlink" Target="http://mymassp.com/SLOartifacts" TargetMode="External"/><Relationship Id="rId39" Type="http://schemas.openxmlformats.org/officeDocument/2006/relationships/hyperlink" Target="https://www.engageny.org/resource/student-learning-objective-samples-from-new-york-state-teachers-2012-13" TargetMode="External"/><Relationship Id="rId21" Type="http://schemas.openxmlformats.org/officeDocument/2006/relationships/hyperlink" Target="http://www.louisianabelieves.com/resources/classroom-support-toolbox/teacher-support-toolbox/student-learning-targets" TargetMode="External"/><Relationship Id="rId34" Type="http://schemas.openxmlformats.org/officeDocument/2006/relationships/hyperlink" Target="http://www.sitimeline.com/uploads/8/4/4/3/8443439/oaisd_sample_ms_science_slo_1_14_2016.pdf" TargetMode="External"/><Relationship Id="rId42" Type="http://schemas.openxmlformats.org/officeDocument/2006/relationships/header" Target="header1.xml"/><Relationship Id="rId7" Type="http://schemas.openxmlformats.org/officeDocument/2006/relationships/hyperlink" Target="https://www.youtube.com/watch?v=Jfe7f1xTXFI" TargetMode="External"/><Relationship Id="rId2" Type="http://schemas.openxmlformats.org/officeDocument/2006/relationships/styles" Target="styles.xml"/><Relationship Id="rId16" Type="http://schemas.openxmlformats.org/officeDocument/2006/relationships/hyperlink" Target="http://www.sitimeline.com/uploads/8/4/4/3/8443439/assessment_checklist_in.pdf" TargetMode="External"/><Relationship Id="rId29" Type="http://schemas.openxmlformats.org/officeDocument/2006/relationships/hyperlink" Target="http://education.ohio.gov/Topics/Teaching/Educator-Evaluation-System/Ohio-s-Teacher-Evaluation-System/Student-Growth-Measures/Student-Learning-Objective-Examples/Sample-Student-Learning-Objecti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VS0DmPCJ_k" TargetMode="External"/><Relationship Id="rId24" Type="http://schemas.openxmlformats.org/officeDocument/2006/relationships/hyperlink" Target="https://www.engageny.org/resource/student-learning-objective-samples-from-new-york-state-teachers-2012-13" TargetMode="External"/><Relationship Id="rId32" Type="http://schemas.openxmlformats.org/officeDocument/2006/relationships/hyperlink" Target="https://www.youtube.com/watch?v=YeJG6nqgqUc" TargetMode="External"/><Relationship Id="rId37" Type="http://schemas.openxmlformats.org/officeDocument/2006/relationships/hyperlink" Target="http://www.ride.ri.gov/TeachersAdministrators/EducatorEvaluation/StudentLearningOutcomesObjectives.aspx" TargetMode="External"/><Relationship Id="rId40" Type="http://schemas.openxmlformats.org/officeDocument/2006/relationships/hyperlink" Target="http://mymassp.com/SLOartifact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RMzejFPtCNM" TargetMode="External"/><Relationship Id="rId23" Type="http://schemas.openxmlformats.org/officeDocument/2006/relationships/hyperlink" Target="http://education.ohio.gov/Topics/Teaching/Educator-Evaluation-System/Ohio-s-Teacher-Evaluation-System/Student-Growth-Measures/Student-Learning-Objective-Examples/Sample-Student-Learning-Objectives" TargetMode="External"/><Relationship Id="rId28" Type="http://schemas.openxmlformats.org/officeDocument/2006/relationships/hyperlink" Target="http://www.ride.ri.gov/TeachersAdministrators/EducatorEvaluation/StudentLearningOutcomesObjectives.aspx" TargetMode="External"/><Relationship Id="rId36" Type="http://schemas.openxmlformats.org/officeDocument/2006/relationships/hyperlink" Target="http://www.louisianabelieves.com/resources/classroom-support-toolbox/teacher-support-toolbox/student-learning-targets" TargetMode="External"/><Relationship Id="rId10" Type="http://schemas.openxmlformats.org/officeDocument/2006/relationships/hyperlink" Target="https://www.youtube.com/watch?v=o0qZEPTn_Io" TargetMode="External"/><Relationship Id="rId19" Type="http://schemas.openxmlformats.org/officeDocument/2006/relationships/hyperlink" Target="https://www.youtube.com/watch?v=Gfm2sn4rpTw" TargetMode="External"/><Relationship Id="rId31" Type="http://schemas.openxmlformats.org/officeDocument/2006/relationships/hyperlink" Target="https://www.youtube.com/watch?v=YeJG6nqgqU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0qZEPTn_Io" TargetMode="External"/><Relationship Id="rId14" Type="http://schemas.openxmlformats.org/officeDocument/2006/relationships/hyperlink" Target="http://www.sitimeline.com/uploads/8/4/4/3/8443439/oh_baseline_data_analyis_template.pdf" TargetMode="External"/><Relationship Id="rId22" Type="http://schemas.openxmlformats.org/officeDocument/2006/relationships/hyperlink" Target="http://www.ride.ri.gov/TeachersAdministrators/EducatorEvaluation/StudentLearningOutcomesObjectives.aspx" TargetMode="External"/><Relationship Id="rId27" Type="http://schemas.openxmlformats.org/officeDocument/2006/relationships/hyperlink" Target="http://www.louisianabelieves.com/resources/classroom-support-toolbox/teacher-support-toolbox/student-learning-targets" TargetMode="External"/><Relationship Id="rId30" Type="http://schemas.openxmlformats.org/officeDocument/2006/relationships/hyperlink" Target="https://www.engageny.org/resource/student-learning-objective-samples-from-new-york-state-teachers-2012-13" TargetMode="External"/><Relationship Id="rId35" Type="http://schemas.openxmlformats.org/officeDocument/2006/relationships/hyperlink" Target="http://www.sitimeline.com/uploads/8/4/4/3/8443439/oaisd_sample_slo_for_algebra_1_draft_v1.pdf" TargetMode="External"/><Relationship Id="rId43" Type="http://schemas.openxmlformats.org/officeDocument/2006/relationships/footer" Target="footer2.xml"/><Relationship Id="rId8" Type="http://schemas.openxmlformats.org/officeDocument/2006/relationships/hyperlink" Target="https://www.youtube.com/watch?v=Jfe7f1xTXFI" TargetMode="External"/><Relationship Id="rId3" Type="http://schemas.openxmlformats.org/officeDocument/2006/relationships/settings" Target="settings.xml"/><Relationship Id="rId12" Type="http://schemas.openxmlformats.org/officeDocument/2006/relationships/hyperlink" Target="http://www.sitimeline.com/uploads/8/4/4/3/8443439/oh_baseline_data_analyis_template.pdf" TargetMode="External"/><Relationship Id="rId17" Type="http://schemas.openxmlformats.org/officeDocument/2006/relationships/hyperlink" Target="https://www.youtube.com/watch?v=RMzejFPtCNM" TargetMode="External"/><Relationship Id="rId25" Type="http://schemas.openxmlformats.org/officeDocument/2006/relationships/hyperlink" Target="https://www.youtube.com/watch?v=Gfm2sn4rpTw" TargetMode="External"/><Relationship Id="rId33" Type="http://schemas.openxmlformats.org/officeDocument/2006/relationships/hyperlink" Target="http://www.sitimeline.com/uploads/8/4/4/3/8443439/sample_5th_grade_math_slo_using_delta_math_v8.pdf" TargetMode="External"/><Relationship Id="rId38" Type="http://schemas.openxmlformats.org/officeDocument/2006/relationships/hyperlink" Target="http://education.ohio.gov/Topics/Teaching/Educator-Evaluation-System/Ohio-s-Teacher-Evaluation-System/Student-Growth-Measures/Student-Learning-Objective-Examples/Sample-Student-Learning-Objectives" TargetMode="External"/><Relationship Id="rId20" Type="http://schemas.openxmlformats.org/officeDocument/2006/relationships/hyperlink" Target="http://mymassp.com/SLOartifacts"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OAISD</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Greer</dc:creator>
  <cp:keywords/>
  <dc:description/>
  <cp:lastModifiedBy>Doug Greer</cp:lastModifiedBy>
  <cp:revision>10</cp:revision>
  <cp:lastPrinted>2016-01-27T17:15:00Z</cp:lastPrinted>
  <dcterms:created xsi:type="dcterms:W3CDTF">2016-01-27T14:52:00Z</dcterms:created>
  <dcterms:modified xsi:type="dcterms:W3CDTF">2016-02-18T18:55:00Z</dcterms:modified>
</cp:coreProperties>
</file>